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2E435" w14:textId="67C330E8" w:rsidR="00380FD3" w:rsidRPr="00E33736" w:rsidRDefault="00380FD3" w:rsidP="00380FD3">
      <w:pPr>
        <w:tabs>
          <w:tab w:val="left" w:pos="567"/>
        </w:tabs>
        <w:overflowPunct/>
        <w:autoSpaceDE/>
        <w:autoSpaceDN/>
        <w:snapToGrid w:val="0"/>
        <w:spacing w:after="0"/>
        <w:textAlignment w:val="auto"/>
        <w:rPr>
          <w:rFonts w:ascii="Arial" w:eastAsia="MS Mincho" w:hAnsi="Arial" w:cs="Arial"/>
          <w:b/>
          <w:sz w:val="24"/>
          <w:szCs w:val="24"/>
        </w:rPr>
      </w:pPr>
      <w:r w:rsidRPr="00E33736">
        <w:rPr>
          <w:rFonts w:ascii="Arial" w:hAnsi="Arial" w:cs="Arial"/>
          <w:b/>
          <w:sz w:val="24"/>
          <w:szCs w:val="24"/>
        </w:rPr>
        <w:t>3GPP TSG RAN Meeting #113b-e</w:t>
      </w:r>
      <w:r w:rsidRPr="00E33736">
        <w:rPr>
          <w:rFonts w:ascii="Arial" w:hAnsi="Arial" w:cs="Arial"/>
          <w:b/>
          <w:sz w:val="24"/>
          <w:szCs w:val="24"/>
        </w:rPr>
        <w:tab/>
      </w:r>
      <w:r w:rsidR="00E33736">
        <w:rPr>
          <w:rFonts w:ascii="Arial" w:hAnsi="Arial" w:cs="Arial"/>
          <w:b/>
          <w:sz w:val="24"/>
          <w:szCs w:val="24"/>
        </w:rPr>
        <w:t>electronic</w:t>
      </w:r>
      <w:r w:rsidRPr="00E33736">
        <w:rPr>
          <w:rFonts w:ascii="Arial" w:eastAsia="MS Mincho" w:hAnsi="Arial" w:cs="Arial"/>
          <w:b/>
          <w:sz w:val="24"/>
          <w:szCs w:val="24"/>
        </w:rPr>
        <w:tab/>
      </w:r>
      <w:r w:rsidRPr="00E33736">
        <w:rPr>
          <w:rFonts w:ascii="Arial" w:eastAsia="MS Mincho" w:hAnsi="Arial" w:cs="Arial" w:hint="eastAsia"/>
          <w:b/>
          <w:sz w:val="24"/>
          <w:szCs w:val="24"/>
        </w:rPr>
        <w:tab/>
      </w:r>
      <w:r w:rsidRPr="00E33736">
        <w:rPr>
          <w:rFonts w:ascii="Arial" w:eastAsia="MS Mincho" w:hAnsi="Arial" w:cs="Arial"/>
          <w:b/>
          <w:sz w:val="24"/>
          <w:szCs w:val="24"/>
        </w:rPr>
        <w:tab/>
      </w:r>
      <w:r w:rsidRPr="00E33736">
        <w:rPr>
          <w:rFonts w:ascii="Arial" w:eastAsia="MS Mincho" w:hAnsi="Arial" w:cs="Arial"/>
          <w:b/>
          <w:sz w:val="24"/>
          <w:szCs w:val="24"/>
        </w:rPr>
        <w:tab/>
      </w:r>
      <w:r w:rsidR="00035F4A" w:rsidRPr="00E33736">
        <w:rPr>
          <w:rFonts w:ascii="Arial" w:eastAsia="MS Mincho" w:hAnsi="Arial" w:cs="Arial"/>
          <w:b/>
          <w:sz w:val="24"/>
          <w:szCs w:val="24"/>
        </w:rPr>
        <w:tab/>
      </w:r>
      <w:r w:rsidR="00035F4A" w:rsidRPr="00E33736">
        <w:rPr>
          <w:rFonts w:ascii="Arial" w:eastAsia="MS Mincho" w:hAnsi="Arial" w:cs="Arial"/>
          <w:b/>
          <w:sz w:val="24"/>
          <w:szCs w:val="24"/>
        </w:rPr>
        <w:tab/>
      </w:r>
      <w:r w:rsidRPr="00E33736">
        <w:rPr>
          <w:rFonts w:ascii="Arial" w:hAnsi="Arial" w:cs="Arial"/>
          <w:b/>
          <w:sz w:val="24"/>
          <w:szCs w:val="24"/>
        </w:rPr>
        <w:t>R2-21</w:t>
      </w:r>
      <w:r w:rsidR="007B4787" w:rsidRPr="00E33736">
        <w:rPr>
          <w:rFonts w:ascii="Arial" w:hAnsi="Arial" w:cs="Arial"/>
          <w:b/>
          <w:sz w:val="24"/>
          <w:szCs w:val="24"/>
        </w:rPr>
        <w:t>04008</w:t>
      </w:r>
    </w:p>
    <w:p w14:paraId="2E59853E" w14:textId="3B460F99" w:rsidR="00380FD3" w:rsidRPr="00E33736" w:rsidRDefault="00380FD3" w:rsidP="00380FD3">
      <w:pPr>
        <w:tabs>
          <w:tab w:val="left" w:pos="567"/>
        </w:tabs>
        <w:rPr>
          <w:rFonts w:ascii="Arial" w:hAnsi="Arial" w:cs="Arial"/>
          <w:b/>
          <w:sz w:val="24"/>
          <w:szCs w:val="24"/>
        </w:rPr>
      </w:pPr>
      <w:r w:rsidRPr="00E33736">
        <w:rPr>
          <w:rFonts w:ascii="Arial" w:hAnsi="Arial" w:cs="Arial"/>
          <w:b/>
          <w:sz w:val="24"/>
          <w:szCs w:val="24"/>
        </w:rPr>
        <w:t>Online, 12</w:t>
      </w:r>
      <w:r w:rsidR="00E33736">
        <w:rPr>
          <w:rFonts w:ascii="Arial" w:hAnsi="Arial" w:cs="Arial"/>
          <w:b/>
          <w:sz w:val="24"/>
          <w:szCs w:val="24"/>
        </w:rPr>
        <w:t xml:space="preserve"> </w:t>
      </w:r>
      <w:r w:rsidRPr="00E33736">
        <w:rPr>
          <w:rFonts w:ascii="Arial" w:hAnsi="Arial" w:cs="Arial"/>
          <w:b/>
          <w:sz w:val="24"/>
          <w:szCs w:val="24"/>
        </w:rPr>
        <w:t>- 20 Apr</w:t>
      </w:r>
      <w:r w:rsidR="00470573">
        <w:rPr>
          <w:rFonts w:ascii="Arial" w:hAnsi="Arial" w:cs="Arial"/>
          <w:b/>
          <w:sz w:val="24"/>
          <w:szCs w:val="24"/>
        </w:rPr>
        <w:t>il</w:t>
      </w:r>
      <w:r w:rsidRPr="00E33736">
        <w:rPr>
          <w:rFonts w:ascii="Arial" w:hAnsi="Arial" w:cs="Arial"/>
          <w:b/>
          <w:sz w:val="24"/>
          <w:szCs w:val="24"/>
        </w:rPr>
        <w:t xml:space="preserve"> 2021</w:t>
      </w:r>
    </w:p>
    <w:p w14:paraId="3B597A02" w14:textId="02401934" w:rsidR="00380FD3" w:rsidRPr="008407EA" w:rsidRDefault="00380FD3" w:rsidP="00380FD3">
      <w:pPr>
        <w:tabs>
          <w:tab w:val="left" w:pos="567"/>
        </w:tabs>
        <w:spacing w:after="60"/>
        <w:rPr>
          <w:rFonts w:ascii="Arial" w:hAnsi="Arial"/>
          <w:b/>
        </w:rPr>
      </w:pPr>
      <w:r w:rsidRPr="00A304A0">
        <w:rPr>
          <w:rFonts w:ascii="Arial" w:hAnsi="Arial"/>
          <w:b/>
          <w:lang w:val="en-US"/>
        </w:rPr>
        <w:t>Agenda Item:</w:t>
      </w:r>
      <w:r w:rsidRPr="00A304A0">
        <w:rPr>
          <w:rFonts w:ascii="Arial" w:hAnsi="Arial"/>
          <w:lang w:val="en-US"/>
        </w:rPr>
        <w:tab/>
      </w:r>
      <w:bookmarkStart w:id="0" w:name="Source"/>
      <w:bookmarkEnd w:id="0"/>
      <w:r w:rsidRPr="00A304A0">
        <w:rPr>
          <w:rFonts w:ascii="Arial" w:hAnsi="Arial"/>
          <w:b/>
          <w:lang w:val="en-US"/>
        </w:rPr>
        <w:tab/>
      </w:r>
      <w:r w:rsidR="008407EA" w:rsidRPr="008407EA">
        <w:rPr>
          <w:rFonts w:ascii="Arial" w:hAnsi="Arial"/>
          <w:b/>
          <w:lang w:val="en-US"/>
        </w:rPr>
        <w:t>8.13.3.2</w:t>
      </w:r>
      <w:r w:rsidR="008407EA" w:rsidRPr="008407EA">
        <w:rPr>
          <w:rFonts w:ascii="Arial" w:hAnsi="Arial"/>
          <w:b/>
          <w:lang w:val="en-US"/>
        </w:rPr>
        <w:tab/>
        <w:t>Logged MDT enhancements</w:t>
      </w:r>
    </w:p>
    <w:p w14:paraId="72AA7A70" w14:textId="44FC91B5" w:rsidR="00380FD3" w:rsidRPr="00A304A0" w:rsidRDefault="00380FD3" w:rsidP="00380FD3">
      <w:pPr>
        <w:tabs>
          <w:tab w:val="left" w:pos="567"/>
        </w:tabs>
        <w:spacing w:after="60"/>
        <w:rPr>
          <w:rFonts w:ascii="Arial" w:hAnsi="Arial"/>
        </w:rPr>
      </w:pPr>
      <w:r w:rsidRPr="00A304A0">
        <w:rPr>
          <w:rFonts w:ascii="Arial" w:hAnsi="Arial"/>
          <w:b/>
        </w:rPr>
        <w:t>Source:</w:t>
      </w:r>
      <w:r w:rsidRPr="00A304A0">
        <w:rPr>
          <w:rFonts w:ascii="Arial" w:hAnsi="Arial"/>
          <w:b/>
        </w:rPr>
        <w:tab/>
      </w:r>
      <w:r w:rsidRPr="00A304A0">
        <w:rPr>
          <w:rFonts w:ascii="Arial" w:hAnsi="Arial"/>
          <w:b/>
        </w:rPr>
        <w:tab/>
      </w:r>
      <w:r w:rsidRPr="00A304A0">
        <w:rPr>
          <w:rFonts w:ascii="Arial" w:hAnsi="Arial"/>
          <w:b/>
        </w:rPr>
        <w:tab/>
      </w:r>
      <w:r w:rsidR="00035F4A">
        <w:rPr>
          <w:rFonts w:ascii="Arial" w:hAnsi="Arial"/>
          <w:b/>
        </w:rPr>
        <w:tab/>
      </w:r>
      <w:r>
        <w:rPr>
          <w:rFonts w:ascii="Arial" w:hAnsi="Arial"/>
          <w:b/>
        </w:rPr>
        <w:t>Huawei, HiSilicon</w:t>
      </w:r>
    </w:p>
    <w:p w14:paraId="1128011E" w14:textId="286E9583" w:rsidR="00380FD3" w:rsidRPr="00A304A0" w:rsidRDefault="00380FD3" w:rsidP="00380FD3">
      <w:pPr>
        <w:tabs>
          <w:tab w:val="left" w:pos="567"/>
        </w:tabs>
        <w:spacing w:after="60"/>
        <w:rPr>
          <w:rFonts w:ascii="Arial" w:hAnsi="Arial"/>
        </w:rPr>
      </w:pPr>
      <w:r w:rsidRPr="00A304A0">
        <w:rPr>
          <w:rFonts w:ascii="Arial" w:hAnsi="Arial"/>
          <w:b/>
        </w:rPr>
        <w:t>Title:</w:t>
      </w:r>
      <w:r w:rsidR="00035F4A">
        <w:rPr>
          <w:rFonts w:ascii="Arial" w:hAnsi="Arial"/>
          <w:b/>
        </w:rPr>
        <w:tab/>
      </w:r>
      <w:r w:rsidRPr="00A304A0">
        <w:rPr>
          <w:rFonts w:ascii="Arial" w:hAnsi="Arial"/>
        </w:rPr>
        <w:tab/>
      </w:r>
      <w:r w:rsidRPr="00A304A0">
        <w:rPr>
          <w:rFonts w:ascii="Arial" w:hAnsi="Arial"/>
        </w:rPr>
        <w:tab/>
      </w:r>
      <w:r w:rsidRPr="00A304A0">
        <w:rPr>
          <w:rFonts w:ascii="Arial" w:hAnsi="Arial"/>
        </w:rPr>
        <w:tab/>
      </w:r>
      <w:r w:rsidRPr="00A304A0">
        <w:rPr>
          <w:rFonts w:ascii="Arial" w:hAnsi="Arial"/>
        </w:rPr>
        <w:tab/>
      </w:r>
      <w:r w:rsidRPr="00607A62">
        <w:rPr>
          <w:rFonts w:ascii="Arial" w:hAnsi="Arial"/>
          <w:b/>
        </w:rPr>
        <w:t>Discussion on logged MDT enhancements</w:t>
      </w:r>
    </w:p>
    <w:p w14:paraId="46BF9B10" w14:textId="77777777" w:rsidR="00380FD3" w:rsidRPr="00A304A0" w:rsidRDefault="00380FD3" w:rsidP="00380FD3">
      <w:pPr>
        <w:tabs>
          <w:tab w:val="left" w:pos="567"/>
        </w:tabs>
        <w:spacing w:after="60"/>
        <w:rPr>
          <w:rFonts w:ascii="Arial" w:hAnsi="Arial"/>
        </w:rPr>
      </w:pPr>
      <w:r w:rsidRPr="00A304A0">
        <w:rPr>
          <w:rFonts w:ascii="Arial" w:hAnsi="Arial"/>
          <w:b/>
        </w:rPr>
        <w:t>WID/SID:</w:t>
      </w:r>
      <w:r w:rsidRPr="00A304A0">
        <w:rPr>
          <w:rFonts w:ascii="Arial" w:hAnsi="Arial"/>
          <w:b/>
        </w:rPr>
        <w:tab/>
      </w:r>
      <w:r w:rsidRPr="00A304A0">
        <w:rPr>
          <w:rFonts w:ascii="Arial" w:hAnsi="Arial"/>
          <w:b/>
        </w:rPr>
        <w:tab/>
      </w:r>
      <w:r w:rsidRPr="00A304A0">
        <w:rPr>
          <w:rFonts w:ascii="Arial" w:hAnsi="Arial"/>
          <w:b/>
        </w:rPr>
        <w:tab/>
      </w:r>
      <w:r w:rsidRPr="00225C65">
        <w:rPr>
          <w:rFonts w:ascii="Arial" w:hAnsi="Arial"/>
          <w:b/>
        </w:rPr>
        <w:t>NR_ENDC_SON_MDT_enh-Core</w:t>
      </w:r>
    </w:p>
    <w:p w14:paraId="3FAC935F" w14:textId="77777777" w:rsidR="00380FD3" w:rsidRPr="00A304A0" w:rsidRDefault="00380FD3" w:rsidP="00380FD3">
      <w:pPr>
        <w:tabs>
          <w:tab w:val="left" w:pos="567"/>
        </w:tabs>
        <w:spacing w:after="60"/>
        <w:rPr>
          <w:rFonts w:ascii="Arial" w:hAnsi="Arial"/>
          <w:b/>
        </w:rPr>
      </w:pPr>
      <w:r w:rsidRPr="00A304A0">
        <w:rPr>
          <w:rFonts w:ascii="Arial" w:hAnsi="Arial"/>
          <w:b/>
        </w:rPr>
        <w:t>Document for:</w:t>
      </w:r>
      <w:r w:rsidRPr="00A304A0">
        <w:rPr>
          <w:rFonts w:ascii="Arial" w:hAnsi="Arial"/>
          <w:b/>
        </w:rPr>
        <w:tab/>
      </w:r>
      <w:r w:rsidRPr="00A304A0">
        <w:rPr>
          <w:rFonts w:ascii="Arial" w:hAnsi="Arial"/>
          <w:b/>
        </w:rPr>
        <w:tab/>
        <w:t>Discussion and Decision</w:t>
      </w:r>
    </w:p>
    <w:p w14:paraId="5A9E8631" w14:textId="77777777" w:rsidR="00380FD3" w:rsidRPr="00A304A0" w:rsidRDefault="00380FD3" w:rsidP="00380FD3">
      <w:pPr>
        <w:pBdr>
          <w:bottom w:val="single" w:sz="12" w:space="1" w:color="auto"/>
        </w:pBdr>
        <w:tabs>
          <w:tab w:val="left" w:pos="567"/>
        </w:tabs>
      </w:pPr>
    </w:p>
    <w:p w14:paraId="0E8EE81C" w14:textId="77777777" w:rsidR="00380FD3" w:rsidRPr="00A304A0" w:rsidRDefault="00380FD3" w:rsidP="00380FD3">
      <w:pPr>
        <w:pStyle w:val="3"/>
      </w:pPr>
      <w:r w:rsidRPr="00A304A0">
        <w:t>1</w:t>
      </w:r>
      <w:r w:rsidRPr="00A304A0">
        <w:tab/>
        <w:t>Introduction</w:t>
      </w:r>
    </w:p>
    <w:p w14:paraId="41A4BAF3" w14:textId="728A9E21" w:rsidR="00380FD3" w:rsidRPr="00C05836" w:rsidRDefault="00E7657A" w:rsidP="00380FD3">
      <w:pPr>
        <w:spacing w:after="0"/>
        <w:rPr>
          <w:rFonts w:eastAsia="宋体"/>
          <w:lang w:eastAsia="zh-CN"/>
        </w:rPr>
      </w:pPr>
      <w:r w:rsidRPr="00C05836">
        <w:t>In the last meeting</w:t>
      </w:r>
      <w:r w:rsidRPr="00C05836">
        <w:rPr>
          <w:rFonts w:eastAsia="宋体"/>
          <w:lang w:eastAsia="zh-CN"/>
        </w:rPr>
        <w:t xml:space="preserve">, </w:t>
      </w:r>
      <w:r w:rsidR="00380FD3" w:rsidRPr="00C05836">
        <w:rPr>
          <w:rFonts w:eastAsia="宋体"/>
          <w:lang w:eastAsia="zh-CN"/>
        </w:rPr>
        <w:t>RAN3 sent a LS[1] to RAN2, and it is about UE based solution related to Logged MDT.</w:t>
      </w:r>
    </w:p>
    <w:tbl>
      <w:tblPr>
        <w:tblW w:w="864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380FD3" w:rsidRPr="00C05836" w14:paraId="3BC516E7" w14:textId="77777777" w:rsidTr="00A9373D">
        <w:tc>
          <w:tcPr>
            <w:tcW w:w="8647" w:type="dxa"/>
            <w:shd w:val="clear" w:color="auto" w:fill="auto"/>
          </w:tcPr>
          <w:p w14:paraId="67A4E3D3" w14:textId="77777777" w:rsidR="00380FD3" w:rsidRPr="00C05836" w:rsidRDefault="00380FD3" w:rsidP="008C070B">
            <w:pPr>
              <w:spacing w:after="0"/>
              <w:rPr>
                <w:rFonts w:eastAsia="宋体"/>
                <w:lang w:val="en-US" w:eastAsia="zh-CN"/>
              </w:rPr>
            </w:pPr>
            <w:r w:rsidRPr="00C05836">
              <w:rPr>
                <w:rFonts w:eastAsia="宋体"/>
                <w:lang w:val="en-US" w:eastAsia="zh-CN"/>
              </w:rPr>
              <w:t>RAN3 WG respectfully asks RAN2 to analyse the issues highlighted above and to provide feedback on a Rel17 UE based solution that could be used to fulfil the requirement that management based logged MDT configurations should not overwrite signalling based logged MDT configurations.</w:t>
            </w:r>
          </w:p>
        </w:tc>
      </w:tr>
    </w:tbl>
    <w:p w14:paraId="52654325" w14:textId="77777777" w:rsidR="00035F4A" w:rsidRPr="00C05836" w:rsidRDefault="00035F4A" w:rsidP="00380FD3">
      <w:pPr>
        <w:rPr>
          <w:rFonts w:eastAsia="宋体"/>
          <w:lang w:eastAsia="zh-CN"/>
        </w:rPr>
      </w:pPr>
    </w:p>
    <w:p w14:paraId="130C826C" w14:textId="075F4F06" w:rsidR="00380FD3" w:rsidRPr="00C05836" w:rsidRDefault="00E7657A" w:rsidP="00380FD3">
      <w:pPr>
        <w:rPr>
          <w:rFonts w:eastAsia="宋体"/>
          <w:lang w:eastAsia="zh-CN"/>
        </w:rPr>
      </w:pPr>
      <w:r w:rsidRPr="00C05836">
        <w:rPr>
          <w:rFonts w:eastAsia="宋体"/>
          <w:lang w:eastAsia="zh-CN"/>
        </w:rPr>
        <w:t>RAN2 discussed it and made the following agreements:</w:t>
      </w:r>
    </w:p>
    <w:tbl>
      <w:tblPr>
        <w:tblStyle w:val="ab"/>
        <w:tblW w:w="8647" w:type="dxa"/>
        <w:tblInd w:w="1129" w:type="dxa"/>
        <w:tblLook w:val="04A0" w:firstRow="1" w:lastRow="0" w:firstColumn="1" w:lastColumn="0" w:noHBand="0" w:noVBand="1"/>
      </w:tblPr>
      <w:tblGrid>
        <w:gridCol w:w="8647"/>
      </w:tblGrid>
      <w:tr w:rsidR="000751F9" w:rsidRPr="00C05836" w14:paraId="384E5335" w14:textId="77777777" w:rsidTr="00A9373D">
        <w:tc>
          <w:tcPr>
            <w:tcW w:w="8647" w:type="dxa"/>
          </w:tcPr>
          <w:p w14:paraId="40347A8D" w14:textId="0EA0CF1F" w:rsidR="000751F9" w:rsidRPr="00C05836" w:rsidRDefault="000751F9" w:rsidP="00A9373D">
            <w:pPr>
              <w:pStyle w:val="Doc-text2"/>
              <w:rPr>
                <w:rFonts w:eastAsia="宋体"/>
                <w:sz w:val="20"/>
                <w:szCs w:val="20"/>
              </w:rPr>
            </w:pPr>
            <w:r w:rsidRPr="00C05836">
              <w:rPr>
                <w:sz w:val="20"/>
                <w:szCs w:val="20"/>
              </w:rPr>
              <w:t>=&gt;</w:t>
            </w:r>
            <w:r w:rsidRPr="00C05836">
              <w:rPr>
                <w:sz w:val="20"/>
                <w:szCs w:val="20"/>
              </w:rPr>
              <w:tab/>
            </w:r>
            <w:r w:rsidRPr="00C05836">
              <w:rPr>
                <w:sz w:val="20"/>
                <w:szCs w:val="20"/>
                <w:lang w:val="en-GB"/>
              </w:rPr>
              <w:t>Introduce UE based solutions in Rel17 to fulfil the requirement that management based logged MDT should not overwrite signalling based logged MDT. FFS the details.</w:t>
            </w:r>
          </w:p>
        </w:tc>
      </w:tr>
    </w:tbl>
    <w:p w14:paraId="4320BE6E" w14:textId="4F327C88" w:rsidR="000751F9" w:rsidRPr="00C05836" w:rsidRDefault="000751F9" w:rsidP="00380FD3">
      <w:pPr>
        <w:rPr>
          <w:rFonts w:eastAsia="宋体"/>
          <w:lang w:eastAsia="zh-CN"/>
        </w:rPr>
      </w:pPr>
      <w:r w:rsidRPr="00C05836">
        <w:rPr>
          <w:rFonts w:eastAsia="宋体"/>
          <w:lang w:eastAsia="zh-CN"/>
        </w:rPr>
        <w:t>In the last meetings, RAN2 discussed the logged MDT in MR-DC. There are not any conclusions on it.</w:t>
      </w:r>
    </w:p>
    <w:p w14:paraId="7FF89029" w14:textId="412EE0EC" w:rsidR="000751F9" w:rsidRPr="00C05836" w:rsidRDefault="009C60D1" w:rsidP="00380FD3">
      <w:pPr>
        <w:spacing w:after="0"/>
        <w:rPr>
          <w:rFonts w:eastAsiaTheme="minorEastAsia"/>
          <w:lang w:eastAsia="zh-CN"/>
        </w:rPr>
      </w:pPr>
      <w:r w:rsidRPr="00C05836">
        <w:rPr>
          <w:rFonts w:eastAsiaTheme="minorEastAsia"/>
          <w:lang w:eastAsia="zh-CN"/>
        </w:rPr>
        <w:t>For the on-demand SI, RAN2 has the following agreements</w:t>
      </w:r>
      <w:r w:rsidR="006E28D5" w:rsidRPr="00C05836">
        <w:rPr>
          <w:rFonts w:eastAsiaTheme="minorEastAsia"/>
          <w:lang w:eastAsia="zh-CN"/>
        </w:rPr>
        <w:t xml:space="preserve"> in the last meeting</w:t>
      </w:r>
      <w:r w:rsidRPr="00C05836">
        <w:rPr>
          <w:rFonts w:eastAsiaTheme="minorEastAsia"/>
          <w:lang w:eastAsia="zh-CN"/>
        </w:rPr>
        <w:t>:</w:t>
      </w:r>
    </w:p>
    <w:tbl>
      <w:tblPr>
        <w:tblStyle w:val="ab"/>
        <w:tblW w:w="8647" w:type="dxa"/>
        <w:tblInd w:w="1129" w:type="dxa"/>
        <w:tblLook w:val="04A0" w:firstRow="1" w:lastRow="0" w:firstColumn="1" w:lastColumn="0" w:noHBand="0" w:noVBand="1"/>
      </w:tblPr>
      <w:tblGrid>
        <w:gridCol w:w="8647"/>
      </w:tblGrid>
      <w:tr w:rsidR="009C60D1" w:rsidRPr="00C05836" w14:paraId="3D8A97E4" w14:textId="77777777" w:rsidTr="00A9373D">
        <w:tc>
          <w:tcPr>
            <w:tcW w:w="8647" w:type="dxa"/>
          </w:tcPr>
          <w:p w14:paraId="683DFB9D" w14:textId="77777777" w:rsidR="009C60D1" w:rsidRPr="00C05836" w:rsidRDefault="009C60D1" w:rsidP="009C60D1">
            <w:pPr>
              <w:pStyle w:val="Doc-text2"/>
              <w:rPr>
                <w:sz w:val="20"/>
                <w:szCs w:val="20"/>
                <w:lang w:val="en-GB"/>
              </w:rPr>
            </w:pPr>
            <w:r w:rsidRPr="00C05836">
              <w:rPr>
                <w:sz w:val="20"/>
                <w:szCs w:val="20"/>
                <w:lang w:val="en-GB"/>
              </w:rPr>
              <w:t>=&gt;</w:t>
            </w:r>
            <w:r w:rsidRPr="00C05836">
              <w:rPr>
                <w:sz w:val="20"/>
                <w:szCs w:val="20"/>
                <w:lang w:val="en-GB"/>
              </w:rPr>
              <w:tab/>
              <w:t xml:space="preserve"> UE records the on demand SI related information for following scenarios: </w:t>
            </w:r>
          </w:p>
          <w:p w14:paraId="2CEAB591" w14:textId="77777777" w:rsidR="009C60D1" w:rsidRPr="00C05836" w:rsidRDefault="009C60D1" w:rsidP="009C60D1">
            <w:pPr>
              <w:pStyle w:val="Doc-text2"/>
              <w:rPr>
                <w:sz w:val="20"/>
                <w:szCs w:val="20"/>
                <w:lang w:val="en-GB"/>
              </w:rPr>
            </w:pPr>
            <w:r w:rsidRPr="00C05836">
              <w:rPr>
                <w:sz w:val="20"/>
                <w:szCs w:val="20"/>
                <w:lang w:val="en-GB"/>
              </w:rPr>
              <w:tab/>
              <w:t>1. Failed on-demand SI request</w:t>
            </w:r>
          </w:p>
          <w:p w14:paraId="52B9D0C3" w14:textId="01FC9FC5" w:rsidR="009C60D1" w:rsidRPr="00C05836" w:rsidRDefault="009C60D1" w:rsidP="00A9373D">
            <w:pPr>
              <w:pStyle w:val="Doc-text2"/>
              <w:rPr>
                <w:rFonts w:eastAsiaTheme="minorEastAsia"/>
                <w:sz w:val="20"/>
                <w:szCs w:val="20"/>
              </w:rPr>
            </w:pPr>
            <w:r w:rsidRPr="00C05836">
              <w:rPr>
                <w:sz w:val="20"/>
                <w:szCs w:val="20"/>
                <w:lang w:val="en-GB"/>
              </w:rPr>
              <w:tab/>
              <w:t>2. Successful on-demand SI request</w:t>
            </w:r>
          </w:p>
        </w:tc>
      </w:tr>
    </w:tbl>
    <w:p w14:paraId="3EB08C83" w14:textId="77777777" w:rsidR="009C60D1" w:rsidRPr="00C05836" w:rsidRDefault="009C60D1" w:rsidP="00380FD3">
      <w:pPr>
        <w:spacing w:after="0"/>
        <w:rPr>
          <w:rFonts w:eastAsiaTheme="minorEastAsia"/>
          <w:lang w:eastAsia="zh-CN"/>
        </w:rPr>
      </w:pPr>
    </w:p>
    <w:p w14:paraId="45F22C87" w14:textId="77777777" w:rsidR="00380FD3" w:rsidRPr="00C05836" w:rsidRDefault="00380FD3" w:rsidP="00380FD3">
      <w:pPr>
        <w:spacing w:after="0"/>
      </w:pPr>
      <w:r w:rsidRPr="00C05836">
        <w:t>In this contribution, we will further discuss these issues.</w:t>
      </w:r>
    </w:p>
    <w:p w14:paraId="356A8461" w14:textId="77777777" w:rsidR="00035F4A" w:rsidRPr="00035F4A" w:rsidRDefault="00035F4A" w:rsidP="00380FD3">
      <w:pPr>
        <w:spacing w:after="0"/>
        <w:rPr>
          <w:sz w:val="21"/>
          <w:szCs w:val="21"/>
        </w:rPr>
      </w:pPr>
    </w:p>
    <w:p w14:paraId="687543A7" w14:textId="77777777" w:rsidR="00380FD3" w:rsidRPr="00A304A0" w:rsidRDefault="00380FD3" w:rsidP="00380FD3">
      <w:pPr>
        <w:pStyle w:val="3"/>
      </w:pPr>
      <w:r w:rsidRPr="00A304A0">
        <w:t>2</w:t>
      </w:r>
      <w:r w:rsidRPr="00A304A0">
        <w:tab/>
      </w:r>
      <w:r>
        <w:t>Discussion</w:t>
      </w:r>
    </w:p>
    <w:p w14:paraId="75B13F99" w14:textId="77777777" w:rsidR="00380FD3" w:rsidRPr="00A304A0" w:rsidRDefault="00380FD3" w:rsidP="00380FD3">
      <w:pPr>
        <w:pStyle w:val="4"/>
      </w:pPr>
      <w:r w:rsidRPr="00A304A0">
        <w:t>2</w:t>
      </w:r>
      <w:r>
        <w:t>.1</w:t>
      </w:r>
      <w:r w:rsidRPr="00A304A0">
        <w:tab/>
      </w:r>
      <w:r>
        <w:rPr>
          <w:rFonts w:eastAsia="宋体"/>
          <w:lang w:eastAsia="zh-CN"/>
        </w:rPr>
        <w:t>Management based logged MDT overwriting signalling based logged MDT</w:t>
      </w:r>
    </w:p>
    <w:p w14:paraId="00D8FAD7" w14:textId="5F71C07A" w:rsidR="00380FD3" w:rsidRDefault="00797C82" w:rsidP="00380FD3">
      <w:pPr>
        <w:spacing w:after="0"/>
        <w:rPr>
          <w:rFonts w:eastAsia="宋体"/>
          <w:lang w:eastAsia="zh-CN"/>
        </w:rPr>
      </w:pPr>
      <w:r>
        <w:rPr>
          <w:rFonts w:eastAsia="宋体"/>
          <w:lang w:eastAsia="zh-CN"/>
        </w:rPr>
        <w:t xml:space="preserve">In the RAN2#113e email discussion, </w:t>
      </w:r>
      <w:r w:rsidR="00720FEA">
        <w:rPr>
          <w:rFonts w:eastAsia="宋体"/>
          <w:lang w:eastAsia="zh-CN"/>
        </w:rPr>
        <w:t xml:space="preserve">most of companies support </w:t>
      </w:r>
      <w:r>
        <w:rPr>
          <w:rFonts w:eastAsia="宋体"/>
          <w:lang w:eastAsia="zh-CN"/>
        </w:rPr>
        <w:t>the following proposals:</w:t>
      </w:r>
    </w:p>
    <w:p w14:paraId="135A2E0E" w14:textId="20C04C6B" w:rsidR="00797C82" w:rsidRDefault="00797C82" w:rsidP="003A4206">
      <w:pPr>
        <w:pStyle w:val="a9"/>
        <w:numPr>
          <w:ilvl w:val="0"/>
          <w:numId w:val="10"/>
        </w:numPr>
        <w:spacing w:after="0"/>
        <w:ind w:firstLineChars="0"/>
        <w:rPr>
          <w:rFonts w:eastAsia="宋体"/>
          <w:lang w:eastAsia="zh-CN"/>
        </w:rPr>
      </w:pPr>
      <w:r w:rsidRPr="00797C82">
        <w:rPr>
          <w:rFonts w:eastAsia="宋体"/>
          <w:lang w:eastAsia="zh-CN"/>
        </w:rPr>
        <w:t>UE provides assistance by which network can avoid overwriting of an MDT configuration.</w:t>
      </w:r>
    </w:p>
    <w:p w14:paraId="0C405D12" w14:textId="10A8A216" w:rsidR="00797C82" w:rsidRDefault="00797C82" w:rsidP="003A4206">
      <w:pPr>
        <w:pStyle w:val="a9"/>
        <w:numPr>
          <w:ilvl w:val="0"/>
          <w:numId w:val="10"/>
        </w:numPr>
        <w:spacing w:after="0"/>
        <w:ind w:firstLineChars="0"/>
        <w:rPr>
          <w:rFonts w:eastAsia="宋体"/>
          <w:lang w:eastAsia="zh-CN"/>
        </w:rPr>
      </w:pPr>
      <w:r w:rsidRPr="00797C82">
        <w:rPr>
          <w:rFonts w:eastAsia="宋体"/>
          <w:lang w:eastAsia="zh-CN"/>
        </w:rPr>
        <w:t>Introduce the logged MDT type (i.e. the management based MDT or the signalling based MDT) in the logged MDT configuration.</w:t>
      </w:r>
    </w:p>
    <w:p w14:paraId="11CDCE57" w14:textId="77777777" w:rsidR="00035F4A" w:rsidRDefault="00035F4A" w:rsidP="003A4206">
      <w:pPr>
        <w:spacing w:after="0"/>
        <w:rPr>
          <w:rFonts w:eastAsia="宋体"/>
          <w:lang w:eastAsia="zh-CN"/>
        </w:rPr>
      </w:pPr>
    </w:p>
    <w:p w14:paraId="0BFF73B8" w14:textId="15D6E4B7" w:rsidR="00720FEA" w:rsidRDefault="00720FEA" w:rsidP="003A4206">
      <w:pPr>
        <w:spacing w:after="0"/>
        <w:rPr>
          <w:rFonts w:eastAsia="宋体"/>
          <w:lang w:eastAsia="zh-CN"/>
        </w:rPr>
      </w:pPr>
      <w:r>
        <w:rPr>
          <w:rFonts w:eastAsia="宋体"/>
          <w:lang w:eastAsia="zh-CN"/>
        </w:rPr>
        <w:lastRenderedPageBreak/>
        <w:t>According to the email</w:t>
      </w:r>
      <w:r w:rsidR="00552919">
        <w:rPr>
          <w:rFonts w:eastAsia="宋体"/>
          <w:lang w:eastAsia="zh-CN"/>
        </w:rPr>
        <w:t xml:space="preserve"> discussion</w:t>
      </w:r>
      <w:r w:rsidR="006E28D5">
        <w:rPr>
          <w:rFonts w:eastAsia="宋体"/>
          <w:lang w:eastAsia="zh-CN"/>
        </w:rPr>
        <w:t xml:space="preserve"> </w:t>
      </w:r>
      <w:r w:rsidR="009C60D1">
        <w:rPr>
          <w:rFonts w:eastAsiaTheme="minorEastAsia"/>
          <w:lang w:eastAsia="zh-CN"/>
        </w:rPr>
        <w:t>[2]</w:t>
      </w:r>
      <w:r w:rsidR="00552919">
        <w:rPr>
          <w:rFonts w:eastAsia="宋体"/>
          <w:lang w:eastAsia="zh-CN"/>
        </w:rPr>
        <w:t>, some companies think the UE can reject or ignore the management based MDT configuration. In our understanding, the principle of RAN2 design is that the UE performs according the configuration from the network</w:t>
      </w:r>
      <w:r w:rsidR="00035F4A">
        <w:rPr>
          <w:rFonts w:eastAsia="宋体"/>
          <w:lang w:eastAsia="zh-CN"/>
        </w:rPr>
        <w:t xml:space="preserve"> and we should follow the logic</w:t>
      </w:r>
      <w:r w:rsidR="00552919">
        <w:rPr>
          <w:rFonts w:eastAsia="宋体"/>
          <w:lang w:eastAsia="zh-CN"/>
        </w:rPr>
        <w:t xml:space="preserve">. </w:t>
      </w:r>
    </w:p>
    <w:p w14:paraId="6F5860BD" w14:textId="7DE84BE6" w:rsidR="00380FD3" w:rsidRDefault="00552919" w:rsidP="003A4206">
      <w:pPr>
        <w:spacing w:after="0"/>
        <w:rPr>
          <w:rFonts w:eastAsia="宋体"/>
          <w:lang w:eastAsia="zh-CN"/>
        </w:rPr>
      </w:pPr>
      <w:r>
        <w:rPr>
          <w:rFonts w:eastAsia="宋体"/>
          <w:lang w:eastAsia="zh-CN"/>
        </w:rPr>
        <w:t>For the assistance provided</w:t>
      </w:r>
      <w:r w:rsidR="00CF3B6E">
        <w:rPr>
          <w:rFonts w:eastAsia="宋体"/>
          <w:lang w:eastAsia="zh-CN"/>
        </w:rPr>
        <w:t xml:space="preserve"> by</w:t>
      </w:r>
      <w:r>
        <w:rPr>
          <w:rFonts w:eastAsia="宋体"/>
          <w:lang w:eastAsia="zh-CN"/>
        </w:rPr>
        <w:t xml:space="preserve"> the UE, </w:t>
      </w:r>
      <w:r w:rsidR="00035F4A">
        <w:rPr>
          <w:rFonts w:eastAsia="宋体"/>
          <w:lang w:eastAsia="zh-CN"/>
        </w:rPr>
        <w:t>one</w:t>
      </w:r>
      <w:r w:rsidR="000751F9">
        <w:rPr>
          <w:rFonts w:eastAsia="宋体"/>
          <w:lang w:eastAsia="zh-CN"/>
        </w:rPr>
        <w:t xml:space="preserve"> simple method is that the UE provides the logged MDT type that the UE has received. Then the network can avoid </w:t>
      </w:r>
      <w:r w:rsidR="00CF3B6E">
        <w:rPr>
          <w:rFonts w:eastAsia="宋体"/>
          <w:lang w:eastAsia="zh-CN"/>
        </w:rPr>
        <w:t xml:space="preserve">the </w:t>
      </w:r>
      <w:r w:rsidR="000751F9">
        <w:rPr>
          <w:rFonts w:eastAsia="宋体"/>
          <w:lang w:eastAsia="zh-CN"/>
        </w:rPr>
        <w:t xml:space="preserve">overwriting of signalling based MDT based on the logged MDT type. In R16, the UE provide the available indication in the the </w:t>
      </w:r>
      <w:r w:rsidR="00924E79" w:rsidRPr="00924E79">
        <w:rPr>
          <w:rFonts w:eastAsia="宋体"/>
          <w:lang w:eastAsia="zh-CN"/>
        </w:rPr>
        <w:t>RRCConnectionComplete/</w:t>
      </w:r>
      <w:r w:rsidR="00924E79">
        <w:rPr>
          <w:rFonts w:eastAsia="宋体"/>
          <w:lang w:eastAsia="zh-CN"/>
        </w:rPr>
        <w:t xml:space="preserve"> </w:t>
      </w:r>
      <w:r w:rsidR="00924E79" w:rsidRPr="00924E79">
        <w:rPr>
          <w:rFonts w:eastAsia="宋体"/>
          <w:lang w:eastAsia="zh-CN"/>
        </w:rPr>
        <w:t>RRCResumeComplete/ RRCReconfigurationComplete /</w:t>
      </w:r>
      <w:r w:rsidR="00924E79">
        <w:rPr>
          <w:rFonts w:eastAsia="宋体"/>
          <w:lang w:eastAsia="zh-CN"/>
        </w:rPr>
        <w:t xml:space="preserve"> </w:t>
      </w:r>
      <w:r w:rsidR="00924E79" w:rsidRPr="00924E79">
        <w:rPr>
          <w:rFonts w:eastAsia="宋体"/>
          <w:lang w:eastAsia="zh-CN"/>
        </w:rPr>
        <w:t>RRCRestablishmentCompelete messages</w:t>
      </w:r>
      <w:r w:rsidR="000751F9">
        <w:rPr>
          <w:rFonts w:eastAsia="宋体"/>
          <w:lang w:eastAsia="zh-CN"/>
        </w:rPr>
        <w:t xml:space="preserve"> if the UE has logged measurements</w:t>
      </w:r>
      <w:r w:rsidR="00924E79">
        <w:rPr>
          <w:rFonts w:eastAsia="宋体"/>
          <w:lang w:eastAsia="zh-CN"/>
        </w:rPr>
        <w:t>.</w:t>
      </w:r>
      <w:r w:rsidR="000751F9">
        <w:rPr>
          <w:rFonts w:eastAsia="宋体"/>
          <w:lang w:eastAsia="zh-CN"/>
        </w:rPr>
        <w:t xml:space="preserve"> Therefore we think the UE can provide the logged MDT type in these messages.</w:t>
      </w:r>
    </w:p>
    <w:p w14:paraId="2C841887" w14:textId="77777777" w:rsidR="00380FD3" w:rsidRPr="00D20E66" w:rsidRDefault="00380FD3" w:rsidP="00380FD3">
      <w:pPr>
        <w:spacing w:after="0"/>
      </w:pPr>
    </w:p>
    <w:p w14:paraId="62ADB773" w14:textId="427736BD" w:rsidR="00380FD3" w:rsidRPr="003A4206" w:rsidRDefault="00380FD3" w:rsidP="00380FD3">
      <w:pPr>
        <w:numPr>
          <w:ilvl w:val="0"/>
          <w:numId w:val="2"/>
        </w:numPr>
        <w:spacing w:after="0"/>
        <w:rPr>
          <w:b/>
        </w:rPr>
      </w:pPr>
      <w:r w:rsidRPr="003A4206">
        <w:rPr>
          <w:rFonts w:eastAsia="宋体" w:hint="eastAsia"/>
          <w:b/>
          <w:lang w:eastAsia="zh-CN"/>
        </w:rPr>
        <w:t>T</w:t>
      </w:r>
      <w:r w:rsidRPr="003A4206">
        <w:rPr>
          <w:rFonts w:eastAsia="宋体"/>
          <w:b/>
          <w:lang w:eastAsia="zh-CN"/>
        </w:rPr>
        <w:t>he UE reports the logged MDT type in the RRCConnectionComplete/RRCResumeComplete/ RRCReconfigurationComplete /RRCRestablishmentCompelete messages if the UE has the logged MDT configuration.</w:t>
      </w:r>
    </w:p>
    <w:p w14:paraId="0D7EFE25" w14:textId="3B6B2D2A" w:rsidR="00380FD3" w:rsidRPr="00D20E66" w:rsidRDefault="00380FD3" w:rsidP="00FE7F3F">
      <w:pPr>
        <w:numPr>
          <w:ilvl w:val="0"/>
          <w:numId w:val="2"/>
        </w:numPr>
        <w:spacing w:after="0"/>
        <w:rPr>
          <w:b/>
        </w:rPr>
      </w:pPr>
      <w:r>
        <w:rPr>
          <w:rFonts w:eastAsia="宋体"/>
          <w:b/>
          <w:lang w:eastAsia="zh-CN"/>
        </w:rPr>
        <w:t>The reply LS to RAN3 includes the above proposals</w:t>
      </w:r>
      <w:r w:rsidRPr="00C1097D">
        <w:rPr>
          <w:rFonts w:eastAsia="宋体"/>
          <w:b/>
          <w:lang w:eastAsia="zh-CN"/>
        </w:rPr>
        <w:t>.</w:t>
      </w:r>
    </w:p>
    <w:p w14:paraId="5BE889F0" w14:textId="77777777" w:rsidR="00380FD3" w:rsidRDefault="00380FD3" w:rsidP="00380FD3">
      <w:pPr>
        <w:spacing w:after="0"/>
      </w:pPr>
    </w:p>
    <w:p w14:paraId="4A873A64" w14:textId="11000FD1" w:rsidR="006C102A" w:rsidRDefault="00380FD3" w:rsidP="003A4206">
      <w:pPr>
        <w:pStyle w:val="4"/>
      </w:pPr>
      <w:r w:rsidRPr="00A304A0">
        <w:t>2</w:t>
      </w:r>
      <w:r>
        <w:t>.</w:t>
      </w:r>
      <w:r w:rsidR="00046D3D">
        <w:t>2</w:t>
      </w:r>
      <w:r w:rsidRPr="00A304A0">
        <w:tab/>
      </w:r>
      <w:r>
        <w:t>Further enhancements on logged MDT in EN-DC</w:t>
      </w:r>
    </w:p>
    <w:p w14:paraId="40D7F7AD" w14:textId="31D9BDA3" w:rsidR="006C102A" w:rsidRPr="005E63ED" w:rsidRDefault="00380FD3" w:rsidP="00380FD3">
      <w:pPr>
        <w:spacing w:beforeLines="50" w:before="180" w:after="100" w:afterAutospacing="1"/>
        <w:textAlignment w:val="auto"/>
      </w:pPr>
      <w:r w:rsidRPr="005E63ED">
        <w:t xml:space="preserve">For the logged MDT in EN-DC, according to the discussions in the last meetings, </w:t>
      </w:r>
      <w:r w:rsidR="006C102A" w:rsidRPr="005E63ED">
        <w:t>four options are listed as follows</w:t>
      </w:r>
      <w:r w:rsidR="00035F4A" w:rsidRPr="005E63ED">
        <w:t xml:space="preserve"> and we also add our analysis</w:t>
      </w:r>
      <w:r w:rsidR="006C102A" w:rsidRPr="005E63ED">
        <w:t>:</w:t>
      </w:r>
    </w:p>
    <w:p w14:paraId="05C14BF6" w14:textId="63A2C8CC" w:rsidR="006C102A" w:rsidRPr="005E63ED" w:rsidRDefault="006C102A" w:rsidP="00035F4A">
      <w:pPr>
        <w:pStyle w:val="a9"/>
        <w:numPr>
          <w:ilvl w:val="0"/>
          <w:numId w:val="14"/>
        </w:numPr>
        <w:spacing w:beforeLines="50" w:before="180" w:after="100" w:afterAutospacing="1"/>
        <w:ind w:firstLineChars="0"/>
        <w:textAlignment w:val="auto"/>
      </w:pPr>
      <w:r w:rsidRPr="005E63ED">
        <w:rPr>
          <w:b/>
        </w:rPr>
        <w:t xml:space="preserve">Option1: </w:t>
      </w:r>
      <w:r w:rsidRPr="005E63ED">
        <w:t>LTE and NR logged MDT configurations are independent, and UE performs logging based on the logged MDT configu</w:t>
      </w:r>
      <w:r w:rsidR="00035F4A" w:rsidRPr="005E63ED">
        <w:t>ration of the same RAT it camps</w:t>
      </w:r>
    </w:p>
    <w:p w14:paraId="77A81434" w14:textId="3524753A" w:rsidR="00035F4A" w:rsidRPr="005E63ED" w:rsidRDefault="00035F4A" w:rsidP="00035F4A">
      <w:pPr>
        <w:pStyle w:val="a9"/>
        <w:numPr>
          <w:ilvl w:val="1"/>
          <w:numId w:val="14"/>
        </w:numPr>
        <w:spacing w:beforeLines="50" w:before="180" w:after="100" w:afterAutospacing="1"/>
        <w:ind w:firstLineChars="0"/>
        <w:textAlignment w:val="auto"/>
      </w:pPr>
      <w:r w:rsidRPr="005E63ED">
        <w:rPr>
          <w:rFonts w:eastAsiaTheme="minorEastAsia"/>
          <w:lang w:eastAsia="zh-CN"/>
        </w:rPr>
        <w:t>The UE is required to store both LTE and NR logged MDT configuration in SA scenario. In R16, the max memory to store the logged MDT is 64k. When the UE receives an extra logged MDT configuration, the UE will discard the previous logged measurement information as per current specifications. With the option, RAN2 need to consider whether the new logged MDT configuration will trigger the UE to discard the previous logged information or the max memory for each MDT configuration is independent</w:t>
      </w:r>
      <w:r w:rsidR="00E94BB9" w:rsidRPr="005E63ED">
        <w:rPr>
          <w:rFonts w:eastAsiaTheme="minorEastAsia"/>
          <w:lang w:eastAsia="zh-CN"/>
        </w:rPr>
        <w:t>. In genera, we see some complexity and user power consumption issues for the option</w:t>
      </w:r>
    </w:p>
    <w:p w14:paraId="23AD49D7" w14:textId="0DA353B1" w:rsidR="006C102A" w:rsidRPr="005E63ED" w:rsidRDefault="006C102A" w:rsidP="00035F4A">
      <w:pPr>
        <w:pStyle w:val="a9"/>
        <w:numPr>
          <w:ilvl w:val="0"/>
          <w:numId w:val="14"/>
        </w:numPr>
        <w:spacing w:beforeLines="50" w:before="180" w:after="100" w:afterAutospacing="1"/>
        <w:ind w:firstLineChars="0"/>
        <w:textAlignment w:val="auto"/>
      </w:pPr>
      <w:r w:rsidRPr="005E63ED">
        <w:rPr>
          <w:b/>
        </w:rPr>
        <w:t xml:space="preserve">Option2: </w:t>
      </w:r>
      <w:r w:rsidRPr="005E63ED">
        <w:t>In EN-DC where UE cannot camp on NR cells, UE logs the NR measurements based on network configurations, i.e. for the NR logged MDT measurements in NSA, LTE SIB24 broadcasts the NR frequencies and indicates the UE does n</w:t>
      </w:r>
      <w:r w:rsidR="00035F4A" w:rsidRPr="005E63ED">
        <w:t>ot need to reselect to NR cells</w:t>
      </w:r>
    </w:p>
    <w:p w14:paraId="67758A19" w14:textId="14B4C67B" w:rsidR="00093696" w:rsidRPr="005E63ED" w:rsidRDefault="005E63ED" w:rsidP="00093696">
      <w:pPr>
        <w:pStyle w:val="a9"/>
        <w:numPr>
          <w:ilvl w:val="1"/>
          <w:numId w:val="14"/>
        </w:numPr>
        <w:spacing w:beforeLines="50" w:before="180" w:after="100" w:afterAutospacing="1"/>
        <w:ind w:firstLineChars="0"/>
        <w:textAlignment w:val="auto"/>
      </w:pPr>
      <w:r>
        <w:rPr>
          <w:rFonts w:eastAsiaTheme="minorEastAsia"/>
          <w:lang w:eastAsia="zh-CN"/>
        </w:rPr>
        <w:t>Considering that the UE cannot camp on the NR cell, it can obtain the NR frequency via LTE SIB24, which means the UE does not need to reselect the NR cell. In</w:t>
      </w:r>
      <w:r w:rsidRPr="000E70AD">
        <w:rPr>
          <w:rFonts w:eastAsiaTheme="minorEastAsia"/>
          <w:lang w:eastAsia="zh-CN"/>
        </w:rPr>
        <w:t xml:space="preserve"> th</w:t>
      </w:r>
      <w:r>
        <w:rPr>
          <w:rFonts w:eastAsiaTheme="minorEastAsia"/>
          <w:lang w:eastAsia="zh-CN"/>
        </w:rPr>
        <w:t>e NR SA network in which the UE</w:t>
      </w:r>
      <w:r w:rsidRPr="000E70AD">
        <w:rPr>
          <w:rFonts w:eastAsiaTheme="minorEastAsia"/>
          <w:lang w:eastAsia="zh-CN"/>
        </w:rPr>
        <w:t xml:space="preserve"> can be in EN-DC, the UEs can connect to NR and use the NR Cell as the PCell. Then the NR PCell can configure the logged MDT for the UEs.</w:t>
      </w:r>
      <w:r>
        <w:rPr>
          <w:rFonts w:eastAsiaTheme="minorEastAsia"/>
          <w:lang w:eastAsia="zh-CN"/>
        </w:rPr>
        <w:t xml:space="preserve"> In our opinion, option2 </w:t>
      </w:r>
      <w:r>
        <w:t>does not increase the UE complexity and fits both SA/NSA.</w:t>
      </w:r>
    </w:p>
    <w:p w14:paraId="60E3EE60" w14:textId="032F6F47" w:rsidR="006C102A" w:rsidRDefault="006C102A" w:rsidP="00035F4A">
      <w:pPr>
        <w:pStyle w:val="a9"/>
        <w:numPr>
          <w:ilvl w:val="0"/>
          <w:numId w:val="14"/>
        </w:numPr>
        <w:spacing w:beforeLines="50" w:before="180" w:after="100" w:afterAutospacing="1"/>
        <w:ind w:firstLineChars="0"/>
        <w:textAlignment w:val="auto"/>
      </w:pPr>
      <w:r w:rsidRPr="005E63ED">
        <w:rPr>
          <w:b/>
        </w:rPr>
        <w:t xml:space="preserve">Option3: </w:t>
      </w:r>
      <w:r w:rsidRPr="005E63ED">
        <w:t>Do not introduce SN configuration for logged MDT (neither for camping nor for non-cam</w:t>
      </w:r>
      <w:r w:rsidR="00035F4A" w:rsidRPr="005E63ED">
        <w:t>ping/ EMR specific frequencies)</w:t>
      </w:r>
    </w:p>
    <w:p w14:paraId="762F1E05" w14:textId="3A083419" w:rsidR="005E63ED" w:rsidRPr="005E63ED" w:rsidRDefault="005E63ED" w:rsidP="005E63ED">
      <w:pPr>
        <w:pStyle w:val="a9"/>
        <w:numPr>
          <w:ilvl w:val="1"/>
          <w:numId w:val="14"/>
        </w:numPr>
        <w:spacing w:beforeLines="50" w:before="180" w:after="100" w:afterAutospacing="1"/>
        <w:ind w:firstLineChars="0"/>
        <w:textAlignment w:val="auto"/>
      </w:pPr>
      <w:r>
        <w:t>The option makes no change and brings no enhancement on the logged MDT in EN-DC</w:t>
      </w:r>
    </w:p>
    <w:p w14:paraId="7AD837D9" w14:textId="3E87B7EF" w:rsidR="006C102A" w:rsidRDefault="006C102A" w:rsidP="00035F4A">
      <w:pPr>
        <w:pStyle w:val="a9"/>
        <w:numPr>
          <w:ilvl w:val="0"/>
          <w:numId w:val="14"/>
        </w:numPr>
        <w:spacing w:beforeLines="50" w:before="180" w:after="100" w:afterAutospacing="1"/>
        <w:ind w:firstLineChars="0"/>
        <w:textAlignment w:val="auto"/>
      </w:pPr>
      <w:r w:rsidRPr="005E63ED">
        <w:rPr>
          <w:b/>
        </w:rPr>
        <w:t xml:space="preserve">Option4: </w:t>
      </w:r>
      <w:r w:rsidRPr="005E63ED">
        <w:t>Enhanced areaConfiguration wherein a list of areaConfig could be provided to the UE wherein one list is associated to LTE an</w:t>
      </w:r>
      <w:r w:rsidR="00035F4A" w:rsidRPr="005E63ED">
        <w:t>d the other is associated is NR</w:t>
      </w:r>
    </w:p>
    <w:p w14:paraId="67C37A39" w14:textId="02AA8911" w:rsidR="00A83E29" w:rsidRPr="005E63ED" w:rsidRDefault="00A83E29" w:rsidP="00A83E29">
      <w:pPr>
        <w:pStyle w:val="a9"/>
        <w:numPr>
          <w:ilvl w:val="1"/>
          <w:numId w:val="14"/>
        </w:numPr>
        <w:spacing w:beforeLines="50" w:before="180" w:after="100" w:afterAutospacing="1"/>
        <w:ind w:firstLineChars="0"/>
        <w:textAlignment w:val="auto"/>
      </w:pPr>
      <w:r>
        <w:t xml:space="preserve">The option introduces complexities to both network and UE sides and in similar to our comments for option1/2, </w:t>
      </w:r>
      <w:r w:rsidRPr="003A4206">
        <w:t>NR SA UEs should be sufficient to do logging</w:t>
      </w:r>
      <w:r>
        <w:t>.</w:t>
      </w:r>
    </w:p>
    <w:p w14:paraId="49FB2791" w14:textId="4AF6D9B7" w:rsidR="00FE7F3F" w:rsidRDefault="003A4206" w:rsidP="00FE7F3F">
      <w:pPr>
        <w:numPr>
          <w:ilvl w:val="0"/>
          <w:numId w:val="2"/>
        </w:numPr>
        <w:spacing w:after="0"/>
        <w:rPr>
          <w:b/>
        </w:rPr>
      </w:pPr>
      <w:r w:rsidRPr="003A4206">
        <w:rPr>
          <w:b/>
        </w:rPr>
        <w:t xml:space="preserve">For further enhancements on logged MDT in EN-DC, </w:t>
      </w:r>
      <w:r w:rsidR="00927D45">
        <w:rPr>
          <w:b/>
        </w:rPr>
        <w:t xml:space="preserve">it is proposed to adopt </w:t>
      </w:r>
      <w:r w:rsidRPr="003A4206">
        <w:rPr>
          <w:b/>
        </w:rPr>
        <w:t>option</w:t>
      </w:r>
      <w:r w:rsidR="00927D45">
        <w:rPr>
          <w:b/>
        </w:rPr>
        <w:t xml:space="preserve"> </w:t>
      </w:r>
      <w:r w:rsidRPr="003A4206">
        <w:rPr>
          <w:b/>
        </w:rPr>
        <w:t>2</w:t>
      </w:r>
      <w:r w:rsidR="00927D45">
        <w:rPr>
          <w:b/>
        </w:rPr>
        <w:t>.</w:t>
      </w:r>
    </w:p>
    <w:p w14:paraId="21AE733F" w14:textId="77777777" w:rsidR="00927D45" w:rsidRDefault="00927D45" w:rsidP="00927D45">
      <w:pPr>
        <w:spacing w:after="0"/>
        <w:rPr>
          <w:b/>
        </w:rPr>
      </w:pPr>
    </w:p>
    <w:p w14:paraId="579D8D04" w14:textId="773D74CD" w:rsidR="009C60D1" w:rsidRDefault="009C60D1" w:rsidP="009C60D1">
      <w:pPr>
        <w:pStyle w:val="4"/>
      </w:pPr>
      <w:r w:rsidRPr="00A304A0">
        <w:t>2</w:t>
      </w:r>
      <w:r>
        <w:t>.3</w:t>
      </w:r>
      <w:r w:rsidRPr="00A304A0">
        <w:tab/>
      </w:r>
      <w:r w:rsidR="00D36257">
        <w:t xml:space="preserve">Discussion on on-demand </w:t>
      </w:r>
      <w:r>
        <w:t>SI</w:t>
      </w:r>
    </w:p>
    <w:p w14:paraId="6E769E23" w14:textId="3B8E16DE" w:rsidR="009C60D1" w:rsidRDefault="009C60D1" w:rsidP="00A9373D">
      <w:pPr>
        <w:spacing w:after="0"/>
        <w:rPr>
          <w:rFonts w:eastAsiaTheme="minorEastAsia"/>
          <w:lang w:eastAsia="zh-CN"/>
        </w:rPr>
      </w:pPr>
      <w:r w:rsidRPr="00A9373D">
        <w:rPr>
          <w:rFonts w:eastAsiaTheme="minorEastAsia"/>
          <w:lang w:eastAsia="zh-CN"/>
        </w:rPr>
        <w:t>According to the email discussion</w:t>
      </w:r>
      <w:r>
        <w:rPr>
          <w:rFonts w:eastAsiaTheme="minorEastAsia"/>
          <w:lang w:eastAsia="zh-CN"/>
        </w:rPr>
        <w:t xml:space="preserve"> </w:t>
      </w:r>
      <w:r w:rsidR="00D36257">
        <w:rPr>
          <w:rFonts w:eastAsiaTheme="minorEastAsia"/>
          <w:lang w:eastAsia="zh-CN"/>
        </w:rPr>
        <w:t>[2]</w:t>
      </w:r>
      <w:r>
        <w:rPr>
          <w:rFonts w:eastAsiaTheme="minorEastAsia"/>
          <w:lang w:eastAsia="zh-CN"/>
        </w:rPr>
        <w:t xml:space="preserve">, there </w:t>
      </w:r>
      <w:r w:rsidR="00BA0F7F">
        <w:rPr>
          <w:rFonts w:eastAsiaTheme="minorEastAsia"/>
          <w:lang w:eastAsia="zh-CN"/>
        </w:rPr>
        <w:t>is the following proposal</w:t>
      </w:r>
      <w:r>
        <w:rPr>
          <w:rFonts w:eastAsiaTheme="minorEastAsia"/>
          <w:lang w:eastAsia="zh-CN"/>
        </w:rPr>
        <w:t>:</w:t>
      </w:r>
    </w:p>
    <w:p w14:paraId="371417AF" w14:textId="03D4EBFA" w:rsidR="009C60D1" w:rsidRPr="00A9373D" w:rsidRDefault="009C60D1" w:rsidP="00A9373D">
      <w:pPr>
        <w:pStyle w:val="a9"/>
        <w:numPr>
          <w:ilvl w:val="0"/>
          <w:numId w:val="13"/>
        </w:numPr>
        <w:spacing w:beforeLines="50" w:before="180" w:after="0"/>
        <w:ind w:firstLineChars="0"/>
        <w:rPr>
          <w:rFonts w:eastAsia="宋体"/>
          <w:sz w:val="18"/>
          <w:lang w:eastAsia="zh-CN"/>
        </w:rPr>
      </w:pPr>
      <w:r w:rsidRPr="00A9373D">
        <w:rPr>
          <w:rFonts w:eastAsia="等线"/>
          <w:bCs/>
          <w:sz w:val="18"/>
          <w:lang w:eastAsia="zh-CN"/>
        </w:rPr>
        <w:t>UE reports the SIBs that UE actually intends to request</w:t>
      </w:r>
      <w:r w:rsidRPr="00A9373D">
        <w:rPr>
          <w:rFonts w:eastAsia="宋体"/>
          <w:sz w:val="18"/>
          <w:lang w:eastAsia="zh-CN"/>
        </w:rPr>
        <w:t>.</w:t>
      </w:r>
    </w:p>
    <w:p w14:paraId="73C3C0B1" w14:textId="77777777" w:rsidR="00BA0F7F" w:rsidRDefault="009C60D1" w:rsidP="00A9373D">
      <w:pPr>
        <w:spacing w:after="0"/>
        <w:rPr>
          <w:rFonts w:eastAsiaTheme="minorEastAsia"/>
          <w:lang w:eastAsia="zh-CN"/>
        </w:rPr>
      </w:pPr>
      <w:r>
        <w:rPr>
          <w:rFonts w:eastAsiaTheme="minorEastAsia" w:hint="eastAsia"/>
          <w:lang w:eastAsia="zh-CN"/>
        </w:rPr>
        <w:t>I</w:t>
      </w:r>
      <w:r>
        <w:rPr>
          <w:rFonts w:eastAsiaTheme="minorEastAsia"/>
          <w:lang w:eastAsia="zh-CN"/>
        </w:rPr>
        <w:t xml:space="preserve">n our understanding, the motivation of recoding the on demand SI is to enable the network </w:t>
      </w:r>
      <w:r w:rsidR="00BA0F7F">
        <w:rPr>
          <w:rFonts w:eastAsiaTheme="minorEastAsia"/>
          <w:lang w:eastAsia="zh-CN"/>
        </w:rPr>
        <w:t>to o</w:t>
      </w:r>
      <w:r>
        <w:rPr>
          <w:rFonts w:eastAsiaTheme="minorEastAsia"/>
          <w:lang w:eastAsia="zh-CN"/>
        </w:rPr>
        <w:t>ptimize th</w:t>
      </w:r>
      <w:r w:rsidR="00495BD6">
        <w:rPr>
          <w:rFonts w:eastAsiaTheme="minorEastAsia"/>
          <w:lang w:eastAsia="zh-CN"/>
        </w:rPr>
        <w:t xml:space="preserve">e configuration </w:t>
      </w:r>
      <w:r w:rsidR="00BA0F7F">
        <w:rPr>
          <w:rFonts w:eastAsiaTheme="minorEastAsia"/>
          <w:lang w:eastAsia="zh-CN"/>
        </w:rPr>
        <w:t xml:space="preserve">regarding the </w:t>
      </w:r>
      <w:r>
        <w:rPr>
          <w:rFonts w:eastAsiaTheme="minorEastAsia"/>
          <w:lang w:eastAsia="zh-CN"/>
        </w:rPr>
        <w:t>on</w:t>
      </w:r>
      <w:r w:rsidR="00BA0F7F">
        <w:rPr>
          <w:rFonts w:eastAsiaTheme="minorEastAsia"/>
          <w:lang w:eastAsia="zh-CN"/>
        </w:rPr>
        <w:t>-</w:t>
      </w:r>
      <w:r>
        <w:rPr>
          <w:rFonts w:eastAsiaTheme="minorEastAsia"/>
          <w:lang w:eastAsia="zh-CN"/>
        </w:rPr>
        <w:t>demand SI</w:t>
      </w:r>
      <w:r w:rsidR="00BA0F7F">
        <w:rPr>
          <w:rFonts w:eastAsiaTheme="minorEastAsia"/>
          <w:lang w:eastAsia="zh-CN"/>
        </w:rPr>
        <w:t xml:space="preserve"> functionality</w:t>
      </w:r>
      <w:r>
        <w:rPr>
          <w:rFonts w:eastAsiaTheme="minorEastAsia"/>
          <w:lang w:eastAsia="zh-CN"/>
        </w:rPr>
        <w:t>.</w:t>
      </w:r>
    </w:p>
    <w:p w14:paraId="7C573D53" w14:textId="1D0DE33C" w:rsidR="00495BD6" w:rsidRDefault="009C60D1" w:rsidP="00A9373D">
      <w:pPr>
        <w:spacing w:after="0"/>
        <w:rPr>
          <w:rFonts w:eastAsiaTheme="minorEastAsia"/>
          <w:lang w:eastAsia="zh-CN"/>
        </w:rPr>
      </w:pPr>
      <w:r>
        <w:rPr>
          <w:rFonts w:eastAsiaTheme="minorEastAsia"/>
          <w:lang w:eastAsia="zh-CN"/>
        </w:rPr>
        <w:t xml:space="preserve">In R15, the </w:t>
      </w:r>
      <w:bookmarkStart w:id="1" w:name="OLE_LINK1"/>
      <w:bookmarkStart w:id="2" w:name="OLE_LINK2"/>
      <w:r w:rsidRPr="00A9373D">
        <w:rPr>
          <w:rFonts w:eastAsiaTheme="minorEastAsia"/>
          <w:i/>
          <w:lang w:eastAsia="zh-CN"/>
        </w:rPr>
        <w:t>SI-SchedulingInfo</w:t>
      </w:r>
      <w:bookmarkEnd w:id="1"/>
      <w:bookmarkEnd w:id="2"/>
      <w:r>
        <w:rPr>
          <w:rFonts w:eastAsiaTheme="minorEastAsia"/>
          <w:lang w:eastAsia="zh-CN"/>
        </w:rPr>
        <w:t xml:space="preserve"> </w:t>
      </w:r>
      <w:r w:rsidR="00495BD6">
        <w:rPr>
          <w:rFonts w:eastAsiaTheme="minorEastAsia"/>
          <w:lang w:eastAsia="zh-CN"/>
        </w:rPr>
        <w:t>can indicate whether the on demand SI is area specific</w:t>
      </w:r>
      <w:r w:rsidR="00767AFC">
        <w:rPr>
          <w:rFonts w:eastAsiaTheme="minorEastAsia"/>
          <w:lang w:eastAsia="zh-CN"/>
        </w:rPr>
        <w:t xml:space="preserve"> (i.e. the areaScope field)</w:t>
      </w:r>
      <w:r w:rsidR="00495BD6">
        <w:rPr>
          <w:rFonts w:eastAsiaTheme="minorEastAsia"/>
          <w:lang w:eastAsia="zh-CN"/>
        </w:rPr>
        <w:t xml:space="preserve">. In our understanding, the network can optimize this configuration based on the request of the UE. For example, if </w:t>
      </w:r>
      <w:r w:rsidR="00BA0F7F">
        <w:rPr>
          <w:rFonts w:eastAsiaTheme="minorEastAsia"/>
          <w:lang w:eastAsia="zh-CN"/>
        </w:rPr>
        <w:t>some</w:t>
      </w:r>
      <w:r w:rsidR="00495BD6">
        <w:rPr>
          <w:rFonts w:eastAsiaTheme="minorEastAsia"/>
          <w:lang w:eastAsia="zh-CN"/>
        </w:rPr>
        <w:t xml:space="preserve"> UE</w:t>
      </w:r>
      <w:r w:rsidR="00BA0F7F">
        <w:rPr>
          <w:rFonts w:eastAsiaTheme="minorEastAsia"/>
          <w:lang w:eastAsia="zh-CN"/>
        </w:rPr>
        <w:t>s</w:t>
      </w:r>
      <w:r w:rsidR="00495BD6">
        <w:rPr>
          <w:rFonts w:eastAsiaTheme="minorEastAsia"/>
          <w:lang w:eastAsia="zh-CN"/>
        </w:rPr>
        <w:t xml:space="preserve"> request the same on</w:t>
      </w:r>
      <w:r w:rsidR="00E9297B">
        <w:rPr>
          <w:rFonts w:eastAsiaTheme="minorEastAsia"/>
          <w:lang w:eastAsia="zh-CN"/>
        </w:rPr>
        <w:t>-</w:t>
      </w:r>
      <w:r w:rsidR="00495BD6">
        <w:rPr>
          <w:rFonts w:eastAsiaTheme="minorEastAsia"/>
          <w:lang w:eastAsia="zh-CN"/>
        </w:rPr>
        <w:t xml:space="preserve">demand SI in the neighbour cells, the network can configure the on demand SI to be area specific in order to reduce </w:t>
      </w:r>
      <w:r w:rsidR="00E9297B">
        <w:rPr>
          <w:rFonts w:eastAsiaTheme="minorEastAsia"/>
          <w:lang w:eastAsia="zh-CN"/>
        </w:rPr>
        <w:t>such requests</w:t>
      </w:r>
      <w:r w:rsidR="00495BD6">
        <w:rPr>
          <w:rFonts w:eastAsiaTheme="minorEastAsia"/>
          <w:lang w:eastAsia="zh-CN"/>
        </w:rPr>
        <w:t>. Therefore</w:t>
      </w:r>
      <w:r w:rsidR="00E9297B">
        <w:rPr>
          <w:rFonts w:eastAsiaTheme="minorEastAsia"/>
          <w:lang w:eastAsia="zh-CN"/>
        </w:rPr>
        <w:t>,</w:t>
      </w:r>
      <w:r w:rsidR="00495BD6">
        <w:rPr>
          <w:rFonts w:eastAsiaTheme="minorEastAsia"/>
          <w:lang w:eastAsia="zh-CN"/>
        </w:rPr>
        <w:t xml:space="preserve"> we think the UE can report whether the requested SI is area specific.</w:t>
      </w:r>
    </w:p>
    <w:p w14:paraId="192720C5" w14:textId="3F6BA9E3" w:rsidR="00495BD6" w:rsidRPr="00495BD6" w:rsidRDefault="00495BD6" w:rsidP="00495BD6">
      <w:pPr>
        <w:numPr>
          <w:ilvl w:val="0"/>
          <w:numId w:val="2"/>
        </w:numPr>
        <w:spacing w:after="0"/>
        <w:rPr>
          <w:b/>
        </w:rPr>
      </w:pPr>
      <w:r w:rsidRPr="00A9373D">
        <w:rPr>
          <w:rFonts w:eastAsiaTheme="minorEastAsia"/>
          <w:b/>
          <w:lang w:eastAsia="zh-CN"/>
        </w:rPr>
        <w:t>UE reports whether the requested SI is area specific</w:t>
      </w:r>
      <w:r w:rsidR="00BA0F7F">
        <w:rPr>
          <w:b/>
        </w:rPr>
        <w:t>.</w:t>
      </w:r>
    </w:p>
    <w:p w14:paraId="46B350D1" w14:textId="39D8A6D8" w:rsidR="009C60D1" w:rsidRPr="00A9373D" w:rsidRDefault="009C60D1" w:rsidP="00A9373D">
      <w:pPr>
        <w:spacing w:after="0"/>
        <w:rPr>
          <w:rFonts w:eastAsiaTheme="minorEastAsia"/>
          <w:lang w:eastAsia="zh-CN"/>
        </w:rPr>
      </w:pPr>
    </w:p>
    <w:p w14:paraId="3288696E" w14:textId="77777777" w:rsidR="00380FD3" w:rsidRDefault="00380FD3" w:rsidP="00380FD3">
      <w:pPr>
        <w:pStyle w:val="3"/>
      </w:pPr>
      <w:r>
        <w:t>3</w:t>
      </w:r>
      <w:r w:rsidRPr="00A304A0">
        <w:tab/>
      </w:r>
      <w:r>
        <w:t>Conclusions</w:t>
      </w:r>
    </w:p>
    <w:p w14:paraId="36416C57" w14:textId="77777777" w:rsidR="00380FD3" w:rsidRDefault="00380FD3" w:rsidP="00380FD3">
      <w:pPr>
        <w:spacing w:after="0"/>
        <w:rPr>
          <w:rFonts w:eastAsia="宋体"/>
          <w:lang w:eastAsia="zh-CN"/>
        </w:rPr>
      </w:pPr>
      <w:r w:rsidRPr="00DB5988">
        <w:rPr>
          <w:rFonts w:eastAsia="宋体" w:hint="eastAsia"/>
          <w:lang w:eastAsia="zh-CN"/>
        </w:rPr>
        <w:t>I</w:t>
      </w:r>
      <w:r w:rsidRPr="00DB5988">
        <w:rPr>
          <w:rFonts w:eastAsia="宋体"/>
          <w:lang w:eastAsia="zh-CN"/>
        </w:rPr>
        <w:t xml:space="preserve">n this paper, </w:t>
      </w:r>
      <w:r>
        <w:rPr>
          <w:rFonts w:eastAsia="宋体"/>
          <w:lang w:eastAsia="zh-CN"/>
        </w:rPr>
        <w:t>we discuss some logged MDT enhancements, and we have the following observations and proposals as below:</w:t>
      </w:r>
    </w:p>
    <w:p w14:paraId="35417FF6" w14:textId="77777777" w:rsidR="0010464C" w:rsidRPr="003A4206" w:rsidRDefault="0010464C" w:rsidP="0010464C">
      <w:pPr>
        <w:numPr>
          <w:ilvl w:val="0"/>
          <w:numId w:val="15"/>
        </w:numPr>
        <w:spacing w:after="0"/>
        <w:rPr>
          <w:b/>
        </w:rPr>
      </w:pPr>
      <w:r w:rsidRPr="003A4206">
        <w:rPr>
          <w:rFonts w:eastAsia="宋体" w:hint="eastAsia"/>
          <w:b/>
          <w:lang w:eastAsia="zh-CN"/>
        </w:rPr>
        <w:t>T</w:t>
      </w:r>
      <w:r w:rsidRPr="003A4206">
        <w:rPr>
          <w:rFonts w:eastAsia="宋体"/>
          <w:b/>
          <w:lang w:eastAsia="zh-CN"/>
        </w:rPr>
        <w:t>he UE reports the logged MDT type in the RRCConnectionComplete/RRCResumeComplete/ RRCReconfigurationComplete /RRCRestablishmentCompelete messages if the UE has the logged MDT configuration.</w:t>
      </w:r>
    </w:p>
    <w:p w14:paraId="2CD6C72D" w14:textId="77777777" w:rsidR="0010464C" w:rsidRPr="00D20E66" w:rsidRDefault="0010464C" w:rsidP="0010464C">
      <w:pPr>
        <w:numPr>
          <w:ilvl w:val="0"/>
          <w:numId w:val="15"/>
        </w:numPr>
        <w:spacing w:after="0"/>
        <w:rPr>
          <w:b/>
        </w:rPr>
      </w:pPr>
      <w:r>
        <w:rPr>
          <w:rFonts w:eastAsia="宋体"/>
          <w:b/>
          <w:lang w:eastAsia="zh-CN"/>
        </w:rPr>
        <w:t>The reply LS to RAN3 includes the above proposals</w:t>
      </w:r>
      <w:r w:rsidRPr="00C1097D">
        <w:rPr>
          <w:rFonts w:eastAsia="宋体"/>
          <w:b/>
          <w:lang w:eastAsia="zh-CN"/>
        </w:rPr>
        <w:t>.</w:t>
      </w:r>
    </w:p>
    <w:p w14:paraId="7312173D" w14:textId="77777777" w:rsidR="0010464C" w:rsidRDefault="0010464C" w:rsidP="0010464C">
      <w:pPr>
        <w:numPr>
          <w:ilvl w:val="0"/>
          <w:numId w:val="15"/>
        </w:numPr>
        <w:spacing w:after="0"/>
        <w:rPr>
          <w:b/>
        </w:rPr>
      </w:pPr>
      <w:r w:rsidRPr="003A4206">
        <w:rPr>
          <w:b/>
        </w:rPr>
        <w:t xml:space="preserve">For further enhancements on logged MDT in EN-DC, </w:t>
      </w:r>
      <w:r>
        <w:rPr>
          <w:b/>
        </w:rPr>
        <w:t xml:space="preserve">it is proposed to adopt </w:t>
      </w:r>
      <w:r w:rsidRPr="003A4206">
        <w:rPr>
          <w:b/>
        </w:rPr>
        <w:t>option</w:t>
      </w:r>
      <w:r>
        <w:rPr>
          <w:b/>
        </w:rPr>
        <w:t xml:space="preserve"> </w:t>
      </w:r>
      <w:r w:rsidRPr="003A4206">
        <w:rPr>
          <w:b/>
        </w:rPr>
        <w:t>2</w:t>
      </w:r>
      <w:r>
        <w:rPr>
          <w:b/>
        </w:rPr>
        <w:t>.</w:t>
      </w:r>
    </w:p>
    <w:p w14:paraId="190BC031" w14:textId="06405BAF" w:rsidR="0010464C" w:rsidRPr="00495BD6" w:rsidRDefault="0010464C" w:rsidP="0010464C">
      <w:pPr>
        <w:numPr>
          <w:ilvl w:val="0"/>
          <w:numId w:val="15"/>
        </w:numPr>
        <w:spacing w:after="0"/>
        <w:rPr>
          <w:b/>
        </w:rPr>
      </w:pPr>
      <w:r w:rsidRPr="00A9373D">
        <w:rPr>
          <w:rFonts w:eastAsiaTheme="minorEastAsia"/>
          <w:b/>
          <w:lang w:eastAsia="zh-CN"/>
        </w:rPr>
        <w:t>UE reports whether the requested SI is area specific</w:t>
      </w:r>
      <w:r>
        <w:rPr>
          <w:b/>
        </w:rPr>
        <w:t>.</w:t>
      </w:r>
    </w:p>
    <w:p w14:paraId="0BDC868E" w14:textId="77777777" w:rsidR="0010464C" w:rsidRDefault="0010464C" w:rsidP="00380FD3">
      <w:pPr>
        <w:spacing w:after="0"/>
        <w:rPr>
          <w:rFonts w:eastAsia="宋体"/>
          <w:lang w:eastAsia="zh-CN"/>
        </w:rPr>
      </w:pPr>
    </w:p>
    <w:p w14:paraId="2622AE62" w14:textId="59F240DA" w:rsidR="0010464C" w:rsidRPr="00DB5988" w:rsidRDefault="0010464C" w:rsidP="00380FD3">
      <w:pPr>
        <w:spacing w:after="0"/>
        <w:rPr>
          <w:rFonts w:eastAsia="宋体"/>
          <w:lang w:eastAsia="zh-CN"/>
        </w:rPr>
      </w:pPr>
      <w:r>
        <w:rPr>
          <w:rFonts w:eastAsia="宋体"/>
          <w:lang w:eastAsia="zh-CN"/>
        </w:rPr>
        <w:t>For P2, we have prepared a draft LS in section 5.</w:t>
      </w:r>
    </w:p>
    <w:p w14:paraId="09DADB06" w14:textId="77777777" w:rsidR="00380FD3" w:rsidRPr="006E28D5" w:rsidRDefault="00380FD3" w:rsidP="00380FD3">
      <w:pPr>
        <w:spacing w:after="0"/>
      </w:pPr>
    </w:p>
    <w:p w14:paraId="2C1125CF" w14:textId="77777777" w:rsidR="00380FD3" w:rsidRDefault="00380FD3" w:rsidP="00380FD3">
      <w:pPr>
        <w:pStyle w:val="3"/>
      </w:pPr>
      <w:r>
        <w:t>4</w:t>
      </w:r>
      <w:r w:rsidRPr="00A304A0">
        <w:tab/>
      </w:r>
      <w:r>
        <w:t>References</w:t>
      </w:r>
    </w:p>
    <w:p w14:paraId="57F66B05" w14:textId="26D74F2E" w:rsidR="003A4206" w:rsidRPr="00BA0F7F" w:rsidRDefault="00380FD3" w:rsidP="00BA0F7F">
      <w:pPr>
        <w:spacing w:after="0"/>
        <w:rPr>
          <w:rFonts w:eastAsia="宋体"/>
          <w:lang w:eastAsia="zh-CN"/>
        </w:rPr>
      </w:pPr>
      <w:r w:rsidRPr="00690D53">
        <w:rPr>
          <w:rFonts w:eastAsia="宋体" w:hint="eastAsia"/>
          <w:lang w:eastAsia="zh-CN"/>
        </w:rPr>
        <w:t>[</w:t>
      </w:r>
      <w:r w:rsidRPr="00690D53">
        <w:rPr>
          <w:rFonts w:eastAsia="宋体"/>
          <w:lang w:eastAsia="zh-CN"/>
        </w:rPr>
        <w:t>1] R3-207176,</w:t>
      </w:r>
      <w:r w:rsidRPr="00BA0F7F">
        <w:rPr>
          <w:rFonts w:eastAsia="宋体"/>
          <w:lang w:eastAsia="zh-CN"/>
        </w:rPr>
        <w:t xml:space="preserve"> LS on UE based solution related to Logged MDT, RAN3</w:t>
      </w:r>
    </w:p>
    <w:p w14:paraId="62E040F1" w14:textId="32F5EB44" w:rsidR="009C60D1" w:rsidRPr="00BA0F7F" w:rsidRDefault="009C60D1" w:rsidP="00BA0F7F">
      <w:pPr>
        <w:spacing w:after="0"/>
        <w:rPr>
          <w:rFonts w:eastAsia="宋体"/>
          <w:lang w:eastAsia="zh-CN"/>
        </w:rPr>
      </w:pPr>
      <w:r w:rsidRPr="00BA0F7F">
        <w:rPr>
          <w:rFonts w:eastAsia="宋体"/>
          <w:lang w:eastAsia="zh-CN"/>
        </w:rPr>
        <w:t>[2] Report of [Post113-e][854][NR17 SON/MDT]  Logged MDT (CMCC)</w:t>
      </w:r>
    </w:p>
    <w:p w14:paraId="00A3953C" w14:textId="77777777" w:rsidR="00F70E84" w:rsidRDefault="00F70E84" w:rsidP="003A4206">
      <w:pPr>
        <w:rPr>
          <w:rFonts w:ascii="Arial" w:hAnsi="Arial" w:cs="Arial"/>
        </w:rPr>
      </w:pPr>
    </w:p>
    <w:p w14:paraId="5935C8EF" w14:textId="4898B0A0" w:rsidR="00380FD3" w:rsidRDefault="00380FD3" w:rsidP="00380FD3">
      <w:pPr>
        <w:pStyle w:val="3"/>
      </w:pPr>
      <w:r>
        <w:t>5</w:t>
      </w:r>
      <w:r w:rsidRPr="00A304A0">
        <w:tab/>
      </w:r>
      <w:r>
        <w:t xml:space="preserve">Draft Reply LS to RAN3 on </w:t>
      </w:r>
      <w:r w:rsidRPr="001B4A7B">
        <w:t>UE based</w:t>
      </w:r>
      <w:r w:rsidR="00C05836">
        <w:t xml:space="preserve"> solution related to Logged MDT</w:t>
      </w:r>
    </w:p>
    <w:p w14:paraId="7F6A5F2C" w14:textId="77777777" w:rsidR="00380FD3" w:rsidRPr="001B4A7B" w:rsidRDefault="00380FD3" w:rsidP="00380FD3">
      <w:pPr>
        <w:overflowPunct/>
        <w:autoSpaceDE/>
        <w:autoSpaceDN/>
        <w:adjustRightInd/>
        <w:spacing w:after="120"/>
        <w:textAlignment w:val="auto"/>
        <w:rPr>
          <w:rFonts w:ascii="Arial" w:eastAsia="等线" w:hAnsi="Arial" w:cs="Arial"/>
          <w:b/>
        </w:rPr>
      </w:pPr>
      <w:r w:rsidRPr="001B4A7B">
        <w:rPr>
          <w:rFonts w:ascii="Arial" w:eastAsia="等线" w:hAnsi="Arial" w:cs="Arial"/>
          <w:b/>
        </w:rPr>
        <w:t>1. Overall Description:</w:t>
      </w:r>
    </w:p>
    <w:p w14:paraId="2ED21FD5" w14:textId="77777777" w:rsidR="00380FD3" w:rsidRPr="001B4A7B" w:rsidRDefault="00380FD3" w:rsidP="00380FD3">
      <w:pPr>
        <w:tabs>
          <w:tab w:val="left" w:pos="720"/>
          <w:tab w:val="center" w:pos="4153"/>
          <w:tab w:val="right" w:pos="8306"/>
        </w:tabs>
        <w:overflowPunct/>
        <w:autoSpaceDE/>
        <w:autoSpaceDN/>
        <w:adjustRightInd/>
        <w:spacing w:after="120"/>
        <w:textAlignment w:val="auto"/>
        <w:rPr>
          <w:rFonts w:ascii="Arial" w:eastAsia="等线" w:hAnsi="Arial" w:cs="Arial"/>
        </w:rPr>
      </w:pPr>
      <w:r w:rsidRPr="00DD71AE">
        <w:rPr>
          <w:rFonts w:ascii="Arial" w:eastAsia="等线" w:hAnsi="Arial" w:cs="Arial"/>
        </w:rPr>
        <w:t>RAN</w:t>
      </w:r>
      <w:r>
        <w:rPr>
          <w:rFonts w:ascii="Arial" w:eastAsia="等线" w:hAnsi="Arial" w:cs="Arial"/>
        </w:rPr>
        <w:t xml:space="preserve">2 thanks RAN3 for the </w:t>
      </w:r>
      <w:r w:rsidRPr="00DD71AE">
        <w:rPr>
          <w:rFonts w:ascii="Arial" w:eastAsia="等线" w:hAnsi="Arial" w:cs="Arial"/>
        </w:rPr>
        <w:t>LS on UE based solution related to Logged MDT.</w:t>
      </w:r>
    </w:p>
    <w:p w14:paraId="0CE5B343" w14:textId="77777777" w:rsidR="00364D8B" w:rsidRDefault="00380FD3" w:rsidP="00380FD3">
      <w:pPr>
        <w:tabs>
          <w:tab w:val="left" w:pos="720"/>
          <w:tab w:val="center" w:pos="4153"/>
          <w:tab w:val="right" w:pos="8306"/>
        </w:tabs>
        <w:overflowPunct/>
        <w:autoSpaceDE/>
        <w:autoSpaceDN/>
        <w:adjustRightInd/>
        <w:spacing w:after="120"/>
        <w:textAlignment w:val="auto"/>
        <w:rPr>
          <w:rFonts w:ascii="Arial" w:eastAsia="等线" w:hAnsi="Arial" w:cs="Arial"/>
        </w:rPr>
      </w:pPr>
      <w:r>
        <w:rPr>
          <w:rFonts w:ascii="Arial" w:eastAsia="等线" w:hAnsi="Arial" w:cs="Arial"/>
        </w:rPr>
        <w:t xml:space="preserve">RAN2 </w:t>
      </w:r>
      <w:r w:rsidR="00364D8B">
        <w:rPr>
          <w:rFonts w:ascii="Arial" w:eastAsia="等线" w:hAnsi="Arial" w:cs="Arial"/>
        </w:rPr>
        <w:t>has agreed</w:t>
      </w:r>
      <w:r>
        <w:rPr>
          <w:rFonts w:ascii="Arial" w:eastAsia="等线" w:hAnsi="Arial" w:cs="Arial"/>
        </w:rPr>
        <w:t xml:space="preserve"> to </w:t>
      </w:r>
      <w:r w:rsidR="006E28D5">
        <w:rPr>
          <w:rFonts w:ascii="Arial" w:eastAsia="等线" w:hAnsi="Arial" w:cs="Arial"/>
        </w:rPr>
        <w:t xml:space="preserve">support </w:t>
      </w:r>
      <w:r>
        <w:rPr>
          <w:rFonts w:ascii="Arial" w:eastAsia="等线" w:hAnsi="Arial" w:cs="Arial"/>
        </w:rPr>
        <w:t>the UE based solution in R17</w:t>
      </w:r>
      <w:r w:rsidR="00364D8B">
        <w:rPr>
          <w:rFonts w:ascii="Arial" w:eastAsia="等线" w:hAnsi="Arial" w:cs="Arial"/>
        </w:rPr>
        <w:t xml:space="preserve"> and the solution is as below:</w:t>
      </w:r>
    </w:p>
    <w:p w14:paraId="043B7A93" w14:textId="3750AAC0" w:rsidR="00364D8B" w:rsidRDefault="00364D8B" w:rsidP="00364D8B">
      <w:pPr>
        <w:pStyle w:val="a9"/>
        <w:numPr>
          <w:ilvl w:val="0"/>
          <w:numId w:val="13"/>
        </w:numPr>
        <w:tabs>
          <w:tab w:val="left" w:pos="720"/>
          <w:tab w:val="center" w:pos="4153"/>
          <w:tab w:val="right" w:pos="8306"/>
        </w:tabs>
        <w:overflowPunct/>
        <w:autoSpaceDE/>
        <w:autoSpaceDN/>
        <w:adjustRightInd/>
        <w:spacing w:after="120"/>
        <w:ind w:firstLineChars="0"/>
        <w:textAlignment w:val="auto"/>
        <w:rPr>
          <w:rFonts w:ascii="Arial" w:eastAsia="等线" w:hAnsi="Arial" w:cs="Arial"/>
        </w:rPr>
      </w:pPr>
      <w:r>
        <w:rPr>
          <w:rFonts w:ascii="Arial" w:eastAsia="等线" w:hAnsi="Arial" w:cs="Arial"/>
        </w:rPr>
        <w:t>T</w:t>
      </w:r>
      <w:r w:rsidR="00380FD3" w:rsidRPr="00364D8B">
        <w:rPr>
          <w:rFonts w:ascii="Arial" w:eastAsia="等线" w:hAnsi="Arial" w:cs="Arial"/>
        </w:rPr>
        <w:t>he logged MDT configuration received by the UE includes the logged MDT type</w:t>
      </w:r>
      <w:r w:rsidRPr="00364D8B">
        <w:rPr>
          <w:rFonts w:ascii="Arial" w:eastAsia="等线" w:hAnsi="Arial" w:cs="Arial"/>
        </w:rPr>
        <w:t xml:space="preserve">, </w:t>
      </w:r>
      <w:r w:rsidR="00380FD3" w:rsidRPr="00364D8B">
        <w:rPr>
          <w:rFonts w:ascii="Arial" w:eastAsia="等线" w:hAnsi="Arial" w:cs="Arial"/>
        </w:rPr>
        <w:t>i.e. the management based MDT or the signalling based MDT</w:t>
      </w:r>
    </w:p>
    <w:p w14:paraId="24BEDAA8" w14:textId="11B430D8" w:rsidR="00380FD3" w:rsidRPr="00364D8B" w:rsidRDefault="00364D8B" w:rsidP="00364D8B">
      <w:pPr>
        <w:pStyle w:val="a9"/>
        <w:numPr>
          <w:ilvl w:val="0"/>
          <w:numId w:val="13"/>
        </w:numPr>
        <w:tabs>
          <w:tab w:val="left" w:pos="720"/>
          <w:tab w:val="center" w:pos="4153"/>
          <w:tab w:val="right" w:pos="8306"/>
        </w:tabs>
        <w:overflowPunct/>
        <w:autoSpaceDE/>
        <w:autoSpaceDN/>
        <w:adjustRightInd/>
        <w:spacing w:after="120"/>
        <w:ind w:firstLineChars="0"/>
        <w:textAlignment w:val="auto"/>
        <w:rPr>
          <w:rFonts w:ascii="Arial" w:eastAsia="等线" w:hAnsi="Arial" w:cs="Arial"/>
        </w:rPr>
      </w:pPr>
      <w:r>
        <w:rPr>
          <w:rFonts w:ascii="Arial" w:eastAsia="等线" w:hAnsi="Arial" w:cs="Arial"/>
        </w:rPr>
        <w:t>An</w:t>
      </w:r>
      <w:r w:rsidRPr="00364D8B">
        <w:rPr>
          <w:rFonts w:ascii="Arial" w:eastAsia="等线" w:hAnsi="Arial" w:cs="Arial"/>
        </w:rPr>
        <w:t>d then</w:t>
      </w:r>
      <w:r>
        <w:rPr>
          <w:rFonts w:ascii="Arial" w:eastAsia="等线" w:hAnsi="Arial" w:cs="Arial"/>
        </w:rPr>
        <w:t>,</w:t>
      </w:r>
      <w:r w:rsidRPr="00364D8B">
        <w:rPr>
          <w:rFonts w:ascii="Arial" w:eastAsia="等线" w:hAnsi="Arial" w:cs="Arial"/>
        </w:rPr>
        <w:t xml:space="preserve"> t</w:t>
      </w:r>
      <w:r w:rsidR="00380FD3" w:rsidRPr="00364D8B">
        <w:rPr>
          <w:rFonts w:ascii="Arial" w:eastAsia="等线" w:hAnsi="Arial" w:cs="Arial"/>
        </w:rPr>
        <w:t>he UE reports the logged MDT type</w:t>
      </w:r>
      <w:r>
        <w:rPr>
          <w:rFonts w:ascii="Arial" w:eastAsia="等线" w:hAnsi="Arial" w:cs="Arial"/>
        </w:rPr>
        <w:t xml:space="preserve"> together with logged measurement reports</w:t>
      </w:r>
      <w:bookmarkStart w:id="3" w:name="_GoBack"/>
      <w:bookmarkEnd w:id="3"/>
    </w:p>
    <w:p w14:paraId="48D71A00" w14:textId="77777777" w:rsidR="00380FD3" w:rsidRPr="00364D8B" w:rsidRDefault="00380FD3" w:rsidP="00380FD3">
      <w:pPr>
        <w:tabs>
          <w:tab w:val="left" w:pos="720"/>
          <w:tab w:val="center" w:pos="4153"/>
          <w:tab w:val="right" w:pos="8306"/>
        </w:tabs>
        <w:overflowPunct/>
        <w:autoSpaceDE/>
        <w:autoSpaceDN/>
        <w:adjustRightInd/>
        <w:spacing w:after="120"/>
        <w:textAlignment w:val="auto"/>
        <w:rPr>
          <w:rFonts w:ascii="Arial" w:eastAsia="等线" w:hAnsi="Arial" w:cs="Arial"/>
        </w:rPr>
      </w:pPr>
    </w:p>
    <w:p w14:paraId="7F0D49F6" w14:textId="77777777" w:rsidR="00380FD3" w:rsidRPr="001B4A7B" w:rsidRDefault="00380FD3" w:rsidP="00380FD3">
      <w:pPr>
        <w:tabs>
          <w:tab w:val="left" w:pos="720"/>
          <w:tab w:val="center" w:pos="4153"/>
          <w:tab w:val="right" w:pos="8306"/>
        </w:tabs>
        <w:overflowPunct/>
        <w:autoSpaceDE/>
        <w:autoSpaceDN/>
        <w:adjustRightInd/>
        <w:spacing w:after="120"/>
        <w:textAlignment w:val="auto"/>
        <w:rPr>
          <w:rFonts w:ascii="Arial" w:eastAsia="等线" w:hAnsi="Arial" w:cs="Arial"/>
        </w:rPr>
      </w:pPr>
      <w:r w:rsidRPr="001B4A7B">
        <w:rPr>
          <w:rFonts w:ascii="Arial" w:eastAsia="等线" w:hAnsi="Arial" w:cs="Arial"/>
          <w:b/>
        </w:rPr>
        <w:t>2</w:t>
      </w:r>
      <w:r w:rsidRPr="001B4A7B">
        <w:rPr>
          <w:rFonts w:ascii="Arial" w:eastAsia="等线" w:hAnsi="Arial" w:cs="Arial"/>
          <w:b/>
        </w:rPr>
        <w:tab/>
        <w:t>Actions</w:t>
      </w:r>
    </w:p>
    <w:p w14:paraId="3BDB6C03" w14:textId="77777777" w:rsidR="00380FD3" w:rsidRPr="001B4A7B" w:rsidRDefault="00380FD3" w:rsidP="00380FD3">
      <w:pPr>
        <w:tabs>
          <w:tab w:val="left" w:pos="720"/>
          <w:tab w:val="center" w:pos="4153"/>
          <w:tab w:val="right" w:pos="8306"/>
        </w:tabs>
        <w:overflowPunct/>
        <w:autoSpaceDE/>
        <w:autoSpaceDN/>
        <w:adjustRightInd/>
        <w:spacing w:after="120"/>
        <w:textAlignment w:val="auto"/>
        <w:rPr>
          <w:rFonts w:ascii="Arial" w:eastAsia="等线" w:hAnsi="Arial" w:cs="Arial"/>
        </w:rPr>
      </w:pPr>
      <w:r w:rsidRPr="001B4A7B">
        <w:rPr>
          <w:rFonts w:ascii="Arial" w:eastAsia="等线" w:hAnsi="Arial" w:cs="Arial"/>
        </w:rPr>
        <w:t>RAN</w:t>
      </w:r>
      <w:r>
        <w:rPr>
          <w:rFonts w:ascii="Arial" w:eastAsia="等线" w:hAnsi="Arial" w:cs="Arial"/>
        </w:rPr>
        <w:t>2</w:t>
      </w:r>
      <w:r w:rsidRPr="001B4A7B">
        <w:rPr>
          <w:rFonts w:ascii="Arial" w:eastAsia="等线" w:hAnsi="Arial" w:cs="Arial"/>
        </w:rPr>
        <w:t xml:space="preserve"> </w:t>
      </w:r>
      <w:r>
        <w:rPr>
          <w:rFonts w:ascii="Arial" w:eastAsia="等线" w:hAnsi="Arial" w:cs="Arial"/>
        </w:rPr>
        <w:t>kindly asks RAN3 to take the above information into consideration</w:t>
      </w:r>
      <w:r w:rsidRPr="001B4A7B">
        <w:rPr>
          <w:rFonts w:ascii="Arial" w:eastAsia="等线" w:hAnsi="Arial" w:cs="Arial"/>
        </w:rPr>
        <w:t>.</w:t>
      </w:r>
    </w:p>
    <w:p w14:paraId="6BCB7C7D" w14:textId="77777777" w:rsidR="00380FD3" w:rsidRPr="001B4A7B" w:rsidRDefault="00380FD3" w:rsidP="00380FD3">
      <w:pPr>
        <w:overflowPunct/>
        <w:autoSpaceDE/>
        <w:autoSpaceDN/>
        <w:adjustRightInd/>
        <w:spacing w:after="120"/>
        <w:textAlignment w:val="auto"/>
        <w:rPr>
          <w:rFonts w:ascii="Arial" w:eastAsia="等线" w:hAnsi="Arial" w:cs="Arial"/>
          <w:b/>
        </w:rPr>
      </w:pPr>
    </w:p>
    <w:p w14:paraId="7873B999" w14:textId="43B5FEC8" w:rsidR="00380FD3" w:rsidRPr="001B4A7B" w:rsidRDefault="00380FD3" w:rsidP="00380FD3">
      <w:pPr>
        <w:overflowPunct/>
        <w:autoSpaceDE/>
        <w:autoSpaceDN/>
        <w:adjustRightInd/>
        <w:spacing w:after="120"/>
        <w:textAlignment w:val="auto"/>
        <w:rPr>
          <w:rFonts w:ascii="Arial" w:eastAsia="等线" w:hAnsi="Arial" w:cs="Arial"/>
          <w:b/>
        </w:rPr>
      </w:pPr>
      <w:r w:rsidRPr="001B4A7B">
        <w:rPr>
          <w:rFonts w:ascii="Arial" w:eastAsia="等线" w:hAnsi="Arial" w:cs="Arial"/>
          <w:b/>
        </w:rPr>
        <w:t>3</w:t>
      </w:r>
      <w:r w:rsidRPr="001B4A7B">
        <w:rPr>
          <w:rFonts w:ascii="Arial" w:eastAsia="等线" w:hAnsi="Arial" w:cs="Arial"/>
          <w:b/>
        </w:rPr>
        <w:tab/>
        <w:t xml:space="preserve">Date of Next </w:t>
      </w:r>
      <w:r w:rsidR="00AD7BA3" w:rsidRPr="001B4A7B">
        <w:rPr>
          <w:rFonts w:ascii="Arial" w:eastAsia="等线" w:hAnsi="Arial" w:cs="Arial"/>
          <w:b/>
        </w:rPr>
        <w:t>RAN</w:t>
      </w:r>
      <w:r w:rsidR="00AD7BA3">
        <w:rPr>
          <w:rFonts w:ascii="Arial" w:eastAsia="等线" w:hAnsi="Arial" w:cs="Arial"/>
          <w:b/>
        </w:rPr>
        <w:t>2</w:t>
      </w:r>
      <w:r w:rsidR="00AD7BA3" w:rsidRPr="001B4A7B">
        <w:rPr>
          <w:rFonts w:ascii="Arial" w:eastAsia="等线" w:hAnsi="Arial" w:cs="Arial"/>
          <w:b/>
        </w:rPr>
        <w:t xml:space="preserve"> </w:t>
      </w:r>
      <w:r w:rsidRPr="001B4A7B">
        <w:rPr>
          <w:rFonts w:ascii="Arial" w:eastAsia="等线" w:hAnsi="Arial" w:cs="Arial"/>
          <w:b/>
        </w:rPr>
        <w:t>Meetings:</w:t>
      </w:r>
    </w:p>
    <w:p w14:paraId="0AA41BE5" w14:textId="1F71A8AA" w:rsidR="00380FD3" w:rsidRPr="00884D62" w:rsidRDefault="00380FD3" w:rsidP="00380FD3">
      <w:pPr>
        <w:tabs>
          <w:tab w:val="left" w:pos="3119"/>
        </w:tabs>
        <w:spacing w:after="120"/>
        <w:ind w:left="2268" w:hanging="2268"/>
        <w:rPr>
          <w:rFonts w:ascii="Arial" w:hAnsi="Arial" w:cs="Arial"/>
          <w:bCs/>
        </w:rPr>
      </w:pPr>
      <w:r w:rsidRPr="00884D62">
        <w:rPr>
          <w:rFonts w:ascii="Arial" w:hAnsi="Arial" w:cs="Arial"/>
          <w:bCs/>
        </w:rPr>
        <w:t>3GPP RAN2#</w:t>
      </w:r>
      <w:r w:rsidR="003D6BED" w:rsidRPr="00884D62">
        <w:rPr>
          <w:rFonts w:ascii="Arial" w:hAnsi="Arial" w:cs="Arial"/>
          <w:bCs/>
        </w:rPr>
        <w:t>11</w:t>
      </w:r>
      <w:r w:rsidR="003D6BED">
        <w:rPr>
          <w:rFonts w:ascii="Arial" w:hAnsi="Arial" w:cs="Arial"/>
          <w:bCs/>
        </w:rPr>
        <w:t>4</w:t>
      </w:r>
      <w:r>
        <w:rPr>
          <w:rFonts w:ascii="Arial" w:hAnsi="Arial" w:cs="Arial"/>
          <w:bCs/>
        </w:rPr>
        <w:t>-e</w:t>
      </w:r>
      <w:r w:rsidRPr="00884D62">
        <w:rPr>
          <w:rFonts w:ascii="Arial" w:hAnsi="Arial" w:cs="Arial"/>
          <w:bCs/>
        </w:rPr>
        <w:tab/>
      </w:r>
      <w:r w:rsidRPr="00884D62">
        <w:rPr>
          <w:rFonts w:ascii="Arial" w:hAnsi="Arial" w:cs="Arial"/>
          <w:bCs/>
        </w:rPr>
        <w:tab/>
      </w:r>
      <w:r w:rsidR="003D6BED">
        <w:rPr>
          <w:rFonts w:ascii="Arial" w:hAnsi="Arial" w:cs="Arial"/>
          <w:bCs/>
        </w:rPr>
        <w:t xml:space="preserve">19 May </w:t>
      </w:r>
      <w:r>
        <w:rPr>
          <w:rFonts w:ascii="Arial" w:hAnsi="Arial" w:cs="Arial"/>
          <w:bCs/>
        </w:rPr>
        <w:t xml:space="preserve">– </w:t>
      </w:r>
      <w:r w:rsidR="003D6BED">
        <w:rPr>
          <w:rFonts w:ascii="Arial" w:hAnsi="Arial" w:cs="Arial"/>
          <w:bCs/>
        </w:rPr>
        <w:t xml:space="preserve">27 May </w:t>
      </w:r>
      <w:r w:rsidRPr="00884D62">
        <w:rPr>
          <w:rFonts w:ascii="Arial" w:hAnsi="Arial" w:cs="Arial"/>
          <w:bCs/>
        </w:rPr>
        <w:t>202</w:t>
      </w:r>
      <w:r>
        <w:rPr>
          <w:rFonts w:ascii="Arial" w:hAnsi="Arial" w:cs="Arial"/>
          <w:bCs/>
        </w:rPr>
        <w:t>1</w:t>
      </w:r>
      <w:r w:rsidRPr="00884D62">
        <w:rPr>
          <w:rFonts w:ascii="Arial" w:hAnsi="Arial" w:cs="Arial"/>
          <w:bCs/>
        </w:rPr>
        <w:tab/>
      </w:r>
      <w:r w:rsidRPr="00884D62">
        <w:rPr>
          <w:rFonts w:ascii="Arial" w:hAnsi="Arial" w:cs="Arial"/>
          <w:bCs/>
        </w:rPr>
        <w:tab/>
      </w:r>
      <w:r w:rsidRPr="00884D62">
        <w:rPr>
          <w:rFonts w:ascii="Arial" w:hAnsi="Arial" w:cs="Arial"/>
          <w:bCs/>
        </w:rPr>
        <w:tab/>
        <w:t>Electronic Meeting</w:t>
      </w:r>
    </w:p>
    <w:p w14:paraId="48736C6E" w14:textId="5391DE12" w:rsidR="003D6BED" w:rsidRPr="00884D62" w:rsidRDefault="003D6BED" w:rsidP="003D6BED">
      <w:pPr>
        <w:tabs>
          <w:tab w:val="left" w:pos="3119"/>
        </w:tabs>
        <w:spacing w:after="120"/>
        <w:ind w:left="2268" w:hanging="2268"/>
        <w:rPr>
          <w:rFonts w:ascii="Arial" w:hAnsi="Arial" w:cs="Arial"/>
          <w:bCs/>
        </w:rPr>
      </w:pPr>
      <w:r w:rsidRPr="00884D62">
        <w:rPr>
          <w:rFonts w:ascii="Arial" w:hAnsi="Arial" w:cs="Arial"/>
          <w:bCs/>
        </w:rPr>
        <w:t>3GPP RAN2#11</w:t>
      </w:r>
      <w:r>
        <w:rPr>
          <w:rFonts w:ascii="Arial" w:hAnsi="Arial" w:cs="Arial"/>
          <w:bCs/>
        </w:rPr>
        <w:t>5</w:t>
      </w:r>
      <w:r w:rsidRPr="00884D62">
        <w:rPr>
          <w:rFonts w:ascii="Arial" w:hAnsi="Arial" w:cs="Arial"/>
          <w:bCs/>
        </w:rPr>
        <w:tab/>
      </w:r>
      <w:r w:rsidRPr="00884D62">
        <w:rPr>
          <w:rFonts w:ascii="Arial" w:hAnsi="Arial" w:cs="Arial"/>
          <w:bCs/>
        </w:rPr>
        <w:tab/>
      </w:r>
      <w:r>
        <w:rPr>
          <w:rFonts w:ascii="Arial" w:hAnsi="Arial" w:cs="Arial"/>
          <w:bCs/>
        </w:rPr>
        <w:t xml:space="preserve">23 Aug. – 27 Aug. </w:t>
      </w:r>
      <w:r w:rsidRPr="00884D62">
        <w:rPr>
          <w:rFonts w:ascii="Arial" w:hAnsi="Arial" w:cs="Arial"/>
          <w:bCs/>
        </w:rPr>
        <w:t>202</w:t>
      </w:r>
      <w:r>
        <w:rPr>
          <w:rFonts w:ascii="Arial" w:hAnsi="Arial" w:cs="Arial"/>
          <w:bCs/>
        </w:rPr>
        <w:t>1</w:t>
      </w:r>
      <w:r w:rsidRPr="00884D62">
        <w:rPr>
          <w:rFonts w:ascii="Arial" w:hAnsi="Arial" w:cs="Arial"/>
          <w:bCs/>
        </w:rPr>
        <w:tab/>
      </w:r>
      <w:r w:rsidRPr="00884D62">
        <w:rPr>
          <w:rFonts w:ascii="Arial" w:hAnsi="Arial" w:cs="Arial"/>
          <w:bCs/>
        </w:rPr>
        <w:tab/>
      </w:r>
      <w:r w:rsidRPr="00884D62">
        <w:rPr>
          <w:rFonts w:ascii="Arial" w:hAnsi="Arial" w:cs="Arial"/>
          <w:bCs/>
        </w:rPr>
        <w:tab/>
      </w:r>
      <w:r>
        <w:rPr>
          <w:rFonts w:ascii="Arial" w:hAnsi="Arial" w:cs="Arial"/>
          <w:bCs/>
        </w:rPr>
        <w:t>Toulouse</w:t>
      </w:r>
    </w:p>
    <w:p w14:paraId="54CED6AA" w14:textId="77777777" w:rsidR="00050101" w:rsidRPr="003D6BED" w:rsidRDefault="00050101"/>
    <w:sectPr w:rsidR="00050101" w:rsidRPr="003D6BED" w:rsidSect="001B4A7B">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27273" w14:textId="77777777" w:rsidR="00350E13" w:rsidRDefault="00350E13" w:rsidP="00380FD3">
      <w:pPr>
        <w:spacing w:after="0"/>
      </w:pPr>
      <w:r>
        <w:separator/>
      </w:r>
    </w:p>
  </w:endnote>
  <w:endnote w:type="continuationSeparator" w:id="0">
    <w:p w14:paraId="56B41821" w14:textId="77777777" w:rsidR="00350E13" w:rsidRDefault="00350E13" w:rsidP="00380F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E954E" w14:textId="77777777" w:rsidR="00350E13" w:rsidRDefault="00350E13" w:rsidP="00380FD3">
      <w:pPr>
        <w:spacing w:after="0"/>
      </w:pPr>
      <w:r>
        <w:separator/>
      </w:r>
    </w:p>
  </w:footnote>
  <w:footnote w:type="continuationSeparator" w:id="0">
    <w:p w14:paraId="2E1CB203" w14:textId="77777777" w:rsidR="00350E13" w:rsidRDefault="00350E13" w:rsidP="00380F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575F9"/>
    <w:multiLevelType w:val="hybridMultilevel"/>
    <w:tmpl w:val="F41682E4"/>
    <w:lvl w:ilvl="0" w:tplc="D18EAEB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6651F6"/>
    <w:multiLevelType w:val="hybridMultilevel"/>
    <w:tmpl w:val="F41682E4"/>
    <w:lvl w:ilvl="0" w:tplc="D18EAEB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BD0590"/>
    <w:multiLevelType w:val="hybridMultilevel"/>
    <w:tmpl w:val="C526B616"/>
    <w:lvl w:ilvl="0" w:tplc="1FEAD62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305564"/>
    <w:multiLevelType w:val="hybridMultilevel"/>
    <w:tmpl w:val="D2989EBE"/>
    <w:lvl w:ilvl="0" w:tplc="804C7E8A">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EC3E0C"/>
    <w:multiLevelType w:val="hybridMultilevel"/>
    <w:tmpl w:val="1C2E5FE6"/>
    <w:lvl w:ilvl="0" w:tplc="89CE124A">
      <w:start w:val="1"/>
      <w:numFmt w:val="decimal"/>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5" w15:restartNumberingAfterBreak="0">
    <w:nsid w:val="34804F5D"/>
    <w:multiLevelType w:val="hybridMultilevel"/>
    <w:tmpl w:val="052A8696"/>
    <w:lvl w:ilvl="0" w:tplc="65F601B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94136F"/>
    <w:multiLevelType w:val="hybridMultilevel"/>
    <w:tmpl w:val="663EDBD2"/>
    <w:lvl w:ilvl="0" w:tplc="804C7E8A">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A3164C"/>
    <w:multiLevelType w:val="hybridMultilevel"/>
    <w:tmpl w:val="F41682E4"/>
    <w:lvl w:ilvl="0" w:tplc="D18EAEB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E276F7"/>
    <w:multiLevelType w:val="hybridMultilevel"/>
    <w:tmpl w:val="2D5EF9CA"/>
    <w:lvl w:ilvl="0" w:tplc="31421AB2">
      <w:start w:val="4"/>
      <w:numFmt w:val="bullet"/>
      <w:lvlText w:val="-"/>
      <w:lvlJc w:val="left"/>
      <w:pPr>
        <w:ind w:left="840" w:hanging="420"/>
      </w:pPr>
      <w:rPr>
        <w:rFonts w:ascii="Intel Clear Light" w:eastAsia="Malgun Gothic" w:hAnsi="Intel Clear Light" w:cs="Intel Clear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3B45618"/>
    <w:multiLevelType w:val="hybridMultilevel"/>
    <w:tmpl w:val="0C36F4CE"/>
    <w:lvl w:ilvl="0" w:tplc="31421AB2">
      <w:start w:val="4"/>
      <w:numFmt w:val="bullet"/>
      <w:lvlText w:val="-"/>
      <w:lvlJc w:val="left"/>
      <w:pPr>
        <w:ind w:left="420" w:hanging="420"/>
      </w:pPr>
      <w:rPr>
        <w:rFonts w:ascii="Intel Clear Light" w:eastAsia="Malgun Gothic" w:hAnsi="Intel Clear Light" w:cs="Intel Clear Light"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774F4"/>
    <w:multiLevelType w:val="hybridMultilevel"/>
    <w:tmpl w:val="881E7368"/>
    <w:lvl w:ilvl="0" w:tplc="5DC85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09F7168"/>
    <w:multiLevelType w:val="hybridMultilevel"/>
    <w:tmpl w:val="B6960D70"/>
    <w:lvl w:ilvl="0" w:tplc="03669F3E">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2" w15:restartNumberingAfterBreak="0">
    <w:nsid w:val="6AD65D06"/>
    <w:multiLevelType w:val="hybridMultilevel"/>
    <w:tmpl w:val="032E7272"/>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AA2713"/>
    <w:multiLevelType w:val="hybridMultilevel"/>
    <w:tmpl w:val="F41682E4"/>
    <w:lvl w:ilvl="0" w:tplc="D18EAEB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926B63"/>
    <w:multiLevelType w:val="hybridMultilevel"/>
    <w:tmpl w:val="08AC0360"/>
    <w:lvl w:ilvl="0" w:tplc="1884F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8"/>
  </w:num>
  <w:num w:numId="4">
    <w:abstractNumId w:val="6"/>
  </w:num>
  <w:num w:numId="5">
    <w:abstractNumId w:val="0"/>
  </w:num>
  <w:num w:numId="6">
    <w:abstractNumId w:val="2"/>
  </w:num>
  <w:num w:numId="7">
    <w:abstractNumId w:val="10"/>
  </w:num>
  <w:num w:numId="8">
    <w:abstractNumId w:val="14"/>
  </w:num>
  <w:num w:numId="9">
    <w:abstractNumId w:val="11"/>
  </w:num>
  <w:num w:numId="10">
    <w:abstractNumId w:val="5"/>
  </w:num>
  <w:num w:numId="11">
    <w:abstractNumId w:val="4"/>
  </w:num>
  <w:num w:numId="12">
    <w:abstractNumId w:val="1"/>
  </w:num>
  <w:num w:numId="13">
    <w:abstractNumId w:val="12"/>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1A9"/>
    <w:rsid w:val="00035F4A"/>
    <w:rsid w:val="00046D3D"/>
    <w:rsid w:val="00050101"/>
    <w:rsid w:val="000751F9"/>
    <w:rsid w:val="00093696"/>
    <w:rsid w:val="000E70AD"/>
    <w:rsid w:val="0010464C"/>
    <w:rsid w:val="00161B7B"/>
    <w:rsid w:val="001A01A3"/>
    <w:rsid w:val="001B1093"/>
    <w:rsid w:val="00232F8F"/>
    <w:rsid w:val="00240297"/>
    <w:rsid w:val="002453FC"/>
    <w:rsid w:val="0025118F"/>
    <w:rsid w:val="002821A9"/>
    <w:rsid w:val="002E4999"/>
    <w:rsid w:val="002F28A2"/>
    <w:rsid w:val="00327AD2"/>
    <w:rsid w:val="00350E13"/>
    <w:rsid w:val="00364D8B"/>
    <w:rsid w:val="003653A3"/>
    <w:rsid w:val="00380FD3"/>
    <w:rsid w:val="00392D9E"/>
    <w:rsid w:val="003A4206"/>
    <w:rsid w:val="003D6BED"/>
    <w:rsid w:val="003E79F0"/>
    <w:rsid w:val="004310E0"/>
    <w:rsid w:val="00467420"/>
    <w:rsid w:val="00470573"/>
    <w:rsid w:val="00475257"/>
    <w:rsid w:val="00495BD6"/>
    <w:rsid w:val="004A1339"/>
    <w:rsid w:val="004C720C"/>
    <w:rsid w:val="005235B8"/>
    <w:rsid w:val="00552919"/>
    <w:rsid w:val="005B03B3"/>
    <w:rsid w:val="005E254F"/>
    <w:rsid w:val="005E63ED"/>
    <w:rsid w:val="006A3794"/>
    <w:rsid w:val="006B3097"/>
    <w:rsid w:val="006B6EB2"/>
    <w:rsid w:val="006C102A"/>
    <w:rsid w:val="006E28D5"/>
    <w:rsid w:val="007157B1"/>
    <w:rsid w:val="00720B0D"/>
    <w:rsid w:val="00720FEA"/>
    <w:rsid w:val="00767AFC"/>
    <w:rsid w:val="00797C82"/>
    <w:rsid w:val="007B4787"/>
    <w:rsid w:val="007C0369"/>
    <w:rsid w:val="007D07E7"/>
    <w:rsid w:val="008407EA"/>
    <w:rsid w:val="00924E79"/>
    <w:rsid w:val="00927D45"/>
    <w:rsid w:val="009A590B"/>
    <w:rsid w:val="009C60D1"/>
    <w:rsid w:val="00A01C24"/>
    <w:rsid w:val="00A31D27"/>
    <w:rsid w:val="00A43549"/>
    <w:rsid w:val="00A712E0"/>
    <w:rsid w:val="00A83E29"/>
    <w:rsid w:val="00A9373D"/>
    <w:rsid w:val="00AB5E23"/>
    <w:rsid w:val="00AD7BA3"/>
    <w:rsid w:val="00AF22C5"/>
    <w:rsid w:val="00B53504"/>
    <w:rsid w:val="00B77234"/>
    <w:rsid w:val="00BA0F7F"/>
    <w:rsid w:val="00BA7BA9"/>
    <w:rsid w:val="00BB16A2"/>
    <w:rsid w:val="00C05836"/>
    <w:rsid w:val="00C27A48"/>
    <w:rsid w:val="00C3089E"/>
    <w:rsid w:val="00CB6C0A"/>
    <w:rsid w:val="00CF0AE6"/>
    <w:rsid w:val="00CF3B6E"/>
    <w:rsid w:val="00D36257"/>
    <w:rsid w:val="00D67BEB"/>
    <w:rsid w:val="00D77431"/>
    <w:rsid w:val="00D97DBC"/>
    <w:rsid w:val="00DD63BE"/>
    <w:rsid w:val="00E2272F"/>
    <w:rsid w:val="00E33736"/>
    <w:rsid w:val="00E54DAB"/>
    <w:rsid w:val="00E7657A"/>
    <w:rsid w:val="00E9297B"/>
    <w:rsid w:val="00E94BB9"/>
    <w:rsid w:val="00F25F73"/>
    <w:rsid w:val="00F70E84"/>
    <w:rsid w:val="00FC2A35"/>
    <w:rsid w:val="00FC531E"/>
    <w:rsid w:val="00FD741D"/>
    <w:rsid w:val="00FE7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80DA936"/>
  <w15:chartTrackingRefBased/>
  <w15:docId w15:val="{416A240C-AFC8-4961-AE0A-6EDBF25C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FD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380FD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380FD3"/>
    <w:pPr>
      <w:spacing w:before="120" w:after="180" w:line="240" w:lineRule="auto"/>
      <w:ind w:left="1134" w:hanging="1134"/>
      <w:outlineLvl w:val="2"/>
    </w:pPr>
    <w:rPr>
      <w:rFonts w:ascii="Arial" w:eastAsia="Times New Roman" w:hAnsi="Arial" w:cs="Times New Roman"/>
      <w:b w:val="0"/>
      <w:bCs w:val="0"/>
      <w:sz w:val="28"/>
      <w:szCs w:val="20"/>
    </w:rPr>
  </w:style>
  <w:style w:type="paragraph" w:styleId="4">
    <w:name w:val="heading 4"/>
    <w:basedOn w:val="3"/>
    <w:next w:val="a"/>
    <w:link w:val="4Char"/>
    <w:qFormat/>
    <w:rsid w:val="00380FD3"/>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0F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0FD3"/>
    <w:rPr>
      <w:sz w:val="18"/>
      <w:szCs w:val="18"/>
    </w:rPr>
  </w:style>
  <w:style w:type="paragraph" w:styleId="a4">
    <w:name w:val="footer"/>
    <w:basedOn w:val="a"/>
    <w:link w:val="Char0"/>
    <w:uiPriority w:val="99"/>
    <w:unhideWhenUsed/>
    <w:rsid w:val="00380FD3"/>
    <w:pPr>
      <w:tabs>
        <w:tab w:val="center" w:pos="4153"/>
        <w:tab w:val="right" w:pos="8306"/>
      </w:tabs>
      <w:snapToGrid w:val="0"/>
    </w:pPr>
    <w:rPr>
      <w:sz w:val="18"/>
      <w:szCs w:val="18"/>
    </w:rPr>
  </w:style>
  <w:style w:type="character" w:customStyle="1" w:styleId="Char0">
    <w:name w:val="页脚 Char"/>
    <w:basedOn w:val="a0"/>
    <w:link w:val="a4"/>
    <w:uiPriority w:val="99"/>
    <w:rsid w:val="00380FD3"/>
    <w:rPr>
      <w:sz w:val="18"/>
      <w:szCs w:val="18"/>
    </w:rPr>
  </w:style>
  <w:style w:type="character" w:customStyle="1" w:styleId="3Char">
    <w:name w:val="标题 3 Char"/>
    <w:basedOn w:val="a0"/>
    <w:link w:val="3"/>
    <w:qFormat/>
    <w:rsid w:val="00380FD3"/>
    <w:rPr>
      <w:rFonts w:ascii="Arial" w:eastAsia="Times New Roman" w:hAnsi="Arial" w:cs="Times New Roman"/>
      <w:kern w:val="0"/>
      <w:sz w:val="28"/>
      <w:szCs w:val="20"/>
      <w:lang w:val="en-GB" w:eastAsia="en-US"/>
    </w:rPr>
  </w:style>
  <w:style w:type="character" w:customStyle="1" w:styleId="4Char">
    <w:name w:val="标题 4 Char"/>
    <w:basedOn w:val="a0"/>
    <w:link w:val="4"/>
    <w:qFormat/>
    <w:rsid w:val="00380FD3"/>
    <w:rPr>
      <w:rFonts w:ascii="Arial" w:eastAsia="Times New Roman" w:hAnsi="Arial" w:cs="Times New Roman"/>
      <w:kern w:val="0"/>
      <w:sz w:val="24"/>
      <w:szCs w:val="20"/>
      <w:lang w:val="en-GB" w:eastAsia="en-US"/>
    </w:rPr>
  </w:style>
  <w:style w:type="character" w:styleId="a5">
    <w:name w:val="annotation reference"/>
    <w:semiHidden/>
    <w:rsid w:val="00380FD3"/>
    <w:rPr>
      <w:sz w:val="16"/>
      <w:szCs w:val="16"/>
    </w:rPr>
  </w:style>
  <w:style w:type="paragraph" w:styleId="a6">
    <w:name w:val="annotation text"/>
    <w:basedOn w:val="a"/>
    <w:link w:val="Char1"/>
    <w:semiHidden/>
    <w:rsid w:val="00380FD3"/>
  </w:style>
  <w:style w:type="character" w:customStyle="1" w:styleId="Char1">
    <w:name w:val="批注文字 Char"/>
    <w:basedOn w:val="a0"/>
    <w:link w:val="a6"/>
    <w:semiHidden/>
    <w:rsid w:val="00380FD3"/>
    <w:rPr>
      <w:rFonts w:ascii="Times New Roman" w:eastAsia="Times New Roman" w:hAnsi="Times New Roman" w:cs="Times New Roman"/>
      <w:kern w:val="0"/>
      <w:sz w:val="20"/>
      <w:szCs w:val="20"/>
      <w:lang w:val="en-GB" w:eastAsia="en-US"/>
    </w:rPr>
  </w:style>
  <w:style w:type="paragraph" w:customStyle="1" w:styleId="Doc-text2">
    <w:name w:val="Doc-text2"/>
    <w:basedOn w:val="a"/>
    <w:link w:val="Doc-text2Char"/>
    <w:qFormat/>
    <w:rsid w:val="00380FD3"/>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380FD3"/>
    <w:rPr>
      <w:rFonts w:ascii="Times New Roman" w:eastAsia="Times New Roman" w:hAnsi="Times New Roman" w:cs="Times New Roman"/>
      <w:kern w:val="0"/>
      <w:sz w:val="24"/>
      <w:szCs w:val="24"/>
    </w:rPr>
  </w:style>
  <w:style w:type="paragraph" w:styleId="a7">
    <w:name w:val="caption"/>
    <w:aliases w:val="cap,cap Char,Caption Char,Caption Char1 Char,cap Char Char1,Caption Char Char1 Char,cap Char2"/>
    <w:basedOn w:val="a"/>
    <w:next w:val="a"/>
    <w:link w:val="Char2"/>
    <w:qFormat/>
    <w:rsid w:val="00380FD3"/>
    <w:pPr>
      <w:spacing w:after="240"/>
      <w:jc w:val="center"/>
    </w:pPr>
    <w:rPr>
      <w:rFonts w:ascii="Arial" w:eastAsia="宋体" w:hAnsi="Arial"/>
      <w:b/>
      <w:bCs/>
      <w:lang w:val="x-none" w:eastAsia="x-none"/>
    </w:rPr>
  </w:style>
  <w:style w:type="character" w:customStyle="1" w:styleId="Char2">
    <w:name w:val="题注 Char"/>
    <w:aliases w:val="cap Char1,cap Char Char,Caption Char Char,Caption Char1 Char Char,cap Char Char1 Char,Caption Char Char1 Char Char,cap Char2 Char"/>
    <w:link w:val="a7"/>
    <w:rsid w:val="00380FD3"/>
    <w:rPr>
      <w:rFonts w:ascii="Arial" w:eastAsia="宋体" w:hAnsi="Arial" w:cs="Times New Roman"/>
      <w:b/>
      <w:bCs/>
      <w:kern w:val="0"/>
      <w:sz w:val="20"/>
      <w:szCs w:val="20"/>
      <w:lang w:val="x-none" w:eastAsia="x-none"/>
    </w:rPr>
  </w:style>
  <w:style w:type="character" w:customStyle="1" w:styleId="2Char">
    <w:name w:val="标题 2 Char"/>
    <w:basedOn w:val="a0"/>
    <w:link w:val="2"/>
    <w:uiPriority w:val="9"/>
    <w:semiHidden/>
    <w:rsid w:val="00380FD3"/>
    <w:rPr>
      <w:rFonts w:asciiTheme="majorHAnsi" w:eastAsiaTheme="majorEastAsia" w:hAnsiTheme="majorHAnsi" w:cstheme="majorBidi"/>
      <w:b/>
      <w:bCs/>
      <w:kern w:val="0"/>
      <w:sz w:val="32"/>
      <w:szCs w:val="32"/>
      <w:lang w:val="en-GB" w:eastAsia="en-US"/>
    </w:rPr>
  </w:style>
  <w:style w:type="paragraph" w:styleId="a8">
    <w:name w:val="Balloon Text"/>
    <w:basedOn w:val="a"/>
    <w:link w:val="Char3"/>
    <w:uiPriority w:val="99"/>
    <w:semiHidden/>
    <w:unhideWhenUsed/>
    <w:rsid w:val="00380FD3"/>
    <w:pPr>
      <w:spacing w:after="0"/>
    </w:pPr>
    <w:rPr>
      <w:sz w:val="18"/>
      <w:szCs w:val="18"/>
    </w:rPr>
  </w:style>
  <w:style w:type="character" w:customStyle="1" w:styleId="Char3">
    <w:name w:val="批注框文本 Char"/>
    <w:basedOn w:val="a0"/>
    <w:link w:val="a8"/>
    <w:uiPriority w:val="99"/>
    <w:semiHidden/>
    <w:rsid w:val="00380FD3"/>
    <w:rPr>
      <w:rFonts w:ascii="Times New Roman" w:eastAsia="Times New Roman" w:hAnsi="Times New Roman" w:cs="Times New Roman"/>
      <w:kern w:val="0"/>
      <w:sz w:val="18"/>
      <w:szCs w:val="18"/>
      <w:lang w:val="en-GB" w:eastAsia="en-US"/>
    </w:rPr>
  </w:style>
  <w:style w:type="paragraph" w:styleId="a9">
    <w:name w:val="List Paragraph"/>
    <w:basedOn w:val="a"/>
    <w:uiPriority w:val="34"/>
    <w:qFormat/>
    <w:rsid w:val="00161B7B"/>
    <w:pPr>
      <w:ind w:firstLineChars="200" w:firstLine="420"/>
    </w:pPr>
  </w:style>
  <w:style w:type="paragraph" w:styleId="aa">
    <w:name w:val="annotation subject"/>
    <w:basedOn w:val="a6"/>
    <w:next w:val="a6"/>
    <w:link w:val="Char4"/>
    <w:uiPriority w:val="99"/>
    <w:semiHidden/>
    <w:unhideWhenUsed/>
    <w:rsid w:val="005B03B3"/>
    <w:rPr>
      <w:b/>
      <w:bCs/>
    </w:rPr>
  </w:style>
  <w:style w:type="character" w:customStyle="1" w:styleId="Char4">
    <w:name w:val="批注主题 Char"/>
    <w:basedOn w:val="Char1"/>
    <w:link w:val="aa"/>
    <w:uiPriority w:val="99"/>
    <w:semiHidden/>
    <w:rsid w:val="005B03B3"/>
    <w:rPr>
      <w:rFonts w:ascii="Times New Roman" w:eastAsia="Times New Roman" w:hAnsi="Times New Roman" w:cs="Times New Roman"/>
      <w:b/>
      <w:bCs/>
      <w:kern w:val="0"/>
      <w:sz w:val="20"/>
      <w:szCs w:val="20"/>
      <w:lang w:val="en-GB" w:eastAsia="en-US"/>
    </w:rPr>
  </w:style>
  <w:style w:type="table" w:styleId="ab">
    <w:name w:val="Table Grid"/>
    <w:basedOn w:val="a1"/>
    <w:uiPriority w:val="39"/>
    <w:rsid w:val="00075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26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32D16-BDC3-42E3-BB49-38090A403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5708</TotalTime>
  <Pages>4</Pages>
  <Words>1068</Words>
  <Characters>6089</Characters>
  <Application>Microsoft Office Word</Application>
  <DocSecurity>0</DocSecurity>
  <Lines>50</Lines>
  <Paragraphs>14</Paragraphs>
  <ScaleCrop>false</ScaleCrop>
  <Company>Huawei Technologies Co.,Ltd.</Company>
  <LinksUpToDate>false</LinksUpToDate>
  <CharactersWithSpaces>7143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ZengYu</dc:creator>
  <cp:keywords/>
  <dc:description/>
  <cp:lastModifiedBy>Huawei</cp:lastModifiedBy>
  <cp:revision>36</cp:revision>
  <dcterms:created xsi:type="dcterms:W3CDTF">2021-03-19T09:12:00Z</dcterms:created>
  <dcterms:modified xsi:type="dcterms:W3CDTF">2021-04-02T02:48:00Z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(3)dAkhpW2aPTZRUcScG9ARpO9+RFMS5SM+W4VzlY9wYMPAWc5Hk0rfxFVe0q+P5iRQVEEtTisk
2WAO4NeIlcLfhh0kjuk7yEyr37gvcw1gAsgxdNS5acOa+9P/0GuOyihX01my7XjXGvvw3Qsf
G52Uhv/pzF3+9KQR6fnDYc3FRp+LbKqC1CMZ0X1F0FLj3vqop+Dd5ZGizNjSSYLT4HY0tTMD
BRS5EANWID2Zrkq5TK</vt:lpwstr>
  </property>
  <property fmtid="{D5CDD505-2E9C-101B-9397-08002B2CF9AE}" pid="3" name="_2015_ms_pID_7253431">
    <vt:lpwstr>s6mxYAwF7ISCZlP8zDkDXzuixOg6jYfZut4ORRi/5tIs02pKP/QaUJ
7RwEwWEkrAElsDA+8jug7ivw4wg0IK/d6xXWs4hjBxnGJDqZ0alm23Dkv4BvNA7gBq8NbtoD
lhCC22ujoMgZYhzkSvi4KcVrju1YkpP2Od75UCFyjueIOPG5v0U5MhF6OB8GwB9aQa7J8+Xu
IXfaqlBTpH9Z7EA9id7/opOw6SefEBCeTTpD</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1614861272</vt:lpwstr>
  </property>
</Properties>
</file>